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6B4C92" w:rsidP="00402A16">
      <w:pPr>
        <w:bidi/>
        <w:jc w:val="center"/>
        <w:rPr>
          <w:rtl/>
          <w:lang w:bidi="fa-IR"/>
        </w:rPr>
      </w:pPr>
      <w:r>
        <w:rPr>
          <w:rFonts w:hint="cs"/>
          <w:rtl/>
          <w:lang w:bidi="fa-IR"/>
        </w:rPr>
        <w:t>خارج اصول</w:t>
      </w:r>
    </w:p>
    <w:p w:rsidR="00B63F85" w:rsidRDefault="00B63F85" w:rsidP="00402A16">
      <w:pPr>
        <w:bidi/>
        <w:jc w:val="center"/>
        <w:rPr>
          <w:rtl/>
          <w:lang w:bidi="fa-IR"/>
        </w:rPr>
      </w:pPr>
      <w:r>
        <w:rPr>
          <w:rFonts w:hint="cs"/>
          <w:rtl/>
          <w:lang w:bidi="fa-IR"/>
        </w:rPr>
        <w:t>جلسه52 * سه شنبه 3/ 10/ 98</w:t>
      </w:r>
    </w:p>
    <w:p w:rsidR="006B4C92" w:rsidRPr="00F02081" w:rsidRDefault="00B63F85" w:rsidP="00402A16">
      <w:pPr>
        <w:pBdr>
          <w:bottom w:val="single" w:sz="12" w:space="1" w:color="auto"/>
        </w:pBdr>
        <w:bidi/>
        <w:jc w:val="center"/>
        <w:rPr>
          <w:color w:val="FF0000"/>
          <w:rtl/>
          <w:lang w:bidi="fa-IR"/>
        </w:rPr>
      </w:pPr>
      <w:r w:rsidRPr="00F02081">
        <w:rPr>
          <w:rFonts w:hint="cs"/>
          <w:color w:val="FF0000"/>
          <w:rtl/>
          <w:lang w:bidi="fa-IR"/>
        </w:rPr>
        <w:t>موضوع: اقسام واجب</w:t>
      </w:r>
    </w:p>
    <w:p w:rsidR="00B63F85" w:rsidRDefault="0092053A" w:rsidP="00F02081">
      <w:pPr>
        <w:bidi/>
        <w:rPr>
          <w:rtl/>
          <w:lang w:bidi="fa-IR"/>
        </w:rPr>
      </w:pPr>
      <w:r>
        <w:rPr>
          <w:rFonts w:hint="cs"/>
          <w:rtl/>
          <w:lang w:bidi="fa-IR"/>
        </w:rPr>
        <w:t>کلام</w:t>
      </w:r>
      <w:r w:rsidR="009C678E">
        <w:rPr>
          <w:rFonts w:hint="cs"/>
          <w:rtl/>
          <w:lang w:bidi="fa-IR"/>
        </w:rPr>
        <w:t xml:space="preserve"> در</w:t>
      </w:r>
      <w:r>
        <w:rPr>
          <w:rFonts w:hint="cs"/>
          <w:rtl/>
          <w:lang w:bidi="fa-IR"/>
        </w:rPr>
        <w:t xml:space="preserve"> کیفی</w:t>
      </w:r>
      <w:r w:rsidR="00F02081">
        <w:rPr>
          <w:rFonts w:hint="cs"/>
          <w:rtl/>
          <w:lang w:bidi="fa-IR"/>
        </w:rPr>
        <w:t>ّ</w:t>
      </w:r>
      <w:r>
        <w:rPr>
          <w:rFonts w:hint="cs"/>
          <w:rtl/>
          <w:lang w:bidi="fa-IR"/>
        </w:rPr>
        <w:t>ت مقد</w:t>
      </w:r>
      <w:r w:rsidR="00F02081">
        <w:rPr>
          <w:rFonts w:hint="cs"/>
          <w:rtl/>
          <w:lang w:bidi="fa-IR"/>
        </w:rPr>
        <w:t>ّ</w:t>
      </w:r>
      <w:r>
        <w:rPr>
          <w:rFonts w:hint="cs"/>
          <w:rtl/>
          <w:lang w:bidi="fa-IR"/>
        </w:rPr>
        <w:t>مه ی موصله بود. گفتیم چهار صورت دارد؛ صورت او</w:t>
      </w:r>
      <w:r w:rsidR="00F02081">
        <w:rPr>
          <w:rFonts w:hint="cs"/>
          <w:rtl/>
          <w:lang w:bidi="fa-IR"/>
        </w:rPr>
        <w:t>ّ</w:t>
      </w:r>
      <w:r>
        <w:rPr>
          <w:rFonts w:hint="cs"/>
          <w:rtl/>
          <w:lang w:bidi="fa-IR"/>
        </w:rPr>
        <w:t>ل</w:t>
      </w:r>
      <w:r w:rsidR="00F02081">
        <w:rPr>
          <w:rFonts w:hint="cs"/>
          <w:rtl/>
          <w:lang w:bidi="fa-IR"/>
        </w:rPr>
        <w:t>-که از محق</w:t>
      </w:r>
      <w:r w:rsidR="007F4677">
        <w:rPr>
          <w:rFonts w:hint="cs"/>
          <w:rtl/>
          <w:lang w:bidi="fa-IR"/>
        </w:rPr>
        <w:t>ّ</w:t>
      </w:r>
      <w:r w:rsidR="00F02081">
        <w:rPr>
          <w:rFonts w:hint="cs"/>
          <w:rtl/>
          <w:lang w:bidi="fa-IR"/>
        </w:rPr>
        <w:t>ق اصفهانی بود-</w:t>
      </w:r>
      <w:r>
        <w:rPr>
          <w:rFonts w:hint="cs"/>
          <w:rtl/>
          <w:lang w:bidi="fa-IR"/>
        </w:rPr>
        <w:t xml:space="preserve"> تمام شد. بحث به صورت دو</w:t>
      </w:r>
      <w:r w:rsidR="00F02081">
        <w:rPr>
          <w:rFonts w:hint="cs"/>
          <w:rtl/>
          <w:lang w:bidi="fa-IR"/>
        </w:rPr>
        <w:t>ّ</w:t>
      </w:r>
      <w:r>
        <w:rPr>
          <w:rFonts w:hint="cs"/>
          <w:rtl/>
          <w:lang w:bidi="fa-IR"/>
        </w:rPr>
        <w:t>م</w:t>
      </w:r>
      <w:r w:rsidR="00F02081">
        <w:rPr>
          <w:rFonts w:hint="cs"/>
          <w:rtl/>
          <w:lang w:bidi="fa-IR"/>
        </w:rPr>
        <w:t xml:space="preserve"> رسید-که این صورت نیز محق</w:t>
      </w:r>
      <w:r w:rsidR="007F4677">
        <w:rPr>
          <w:rFonts w:hint="cs"/>
          <w:rtl/>
          <w:lang w:bidi="fa-IR"/>
        </w:rPr>
        <w:t>ّ</w:t>
      </w:r>
      <w:r w:rsidR="00F02081">
        <w:rPr>
          <w:rFonts w:hint="cs"/>
          <w:rtl/>
          <w:lang w:bidi="fa-IR"/>
        </w:rPr>
        <w:t xml:space="preserve">ق اصفهانی است- </w:t>
      </w:r>
      <w:r>
        <w:rPr>
          <w:rFonts w:hint="cs"/>
          <w:rtl/>
          <w:lang w:bidi="fa-IR"/>
        </w:rPr>
        <w:t>به اینکه موصلی</w:t>
      </w:r>
      <w:r w:rsidR="00F02081">
        <w:rPr>
          <w:rFonts w:hint="cs"/>
          <w:rtl/>
          <w:lang w:bidi="fa-IR"/>
        </w:rPr>
        <w:t>ّ</w:t>
      </w:r>
      <w:r>
        <w:rPr>
          <w:rFonts w:hint="cs"/>
          <w:rtl/>
          <w:lang w:bidi="fa-IR"/>
        </w:rPr>
        <w:t>ت</w:t>
      </w:r>
      <w:r w:rsidR="009C678E">
        <w:rPr>
          <w:rFonts w:hint="cs"/>
          <w:rtl/>
          <w:lang w:bidi="fa-IR"/>
        </w:rPr>
        <w:t>،</w:t>
      </w:r>
      <w:r>
        <w:rPr>
          <w:rFonts w:hint="cs"/>
          <w:rtl/>
          <w:lang w:bidi="fa-IR"/>
        </w:rPr>
        <w:t xml:space="preserve"> معلول</w:t>
      </w:r>
      <w:r w:rsidR="00F02081">
        <w:rPr>
          <w:rFonts w:hint="cs"/>
          <w:rtl/>
          <w:lang w:bidi="fa-IR"/>
        </w:rPr>
        <w:t>ِ</w:t>
      </w:r>
      <w:r>
        <w:rPr>
          <w:rFonts w:hint="cs"/>
          <w:rtl/>
          <w:lang w:bidi="fa-IR"/>
        </w:rPr>
        <w:t xml:space="preserve"> ذات مقد</w:t>
      </w:r>
      <w:r w:rsidR="00F02081">
        <w:rPr>
          <w:rFonts w:hint="cs"/>
          <w:rtl/>
          <w:lang w:bidi="fa-IR"/>
        </w:rPr>
        <w:t>ّ</w:t>
      </w:r>
      <w:r>
        <w:rPr>
          <w:rFonts w:hint="cs"/>
          <w:rtl/>
          <w:lang w:bidi="fa-IR"/>
        </w:rPr>
        <w:t>مه است.</w:t>
      </w:r>
    </w:p>
    <w:p w:rsidR="00F02081" w:rsidRDefault="00F02081" w:rsidP="009C678E">
      <w:pPr>
        <w:bidi/>
        <w:jc w:val="left"/>
        <w:rPr>
          <w:rtl/>
          <w:lang w:bidi="fa-IR"/>
        </w:rPr>
      </w:pPr>
      <w:r>
        <w:rPr>
          <w:rFonts w:hint="cs"/>
          <w:rtl/>
          <w:lang w:bidi="fa-IR"/>
        </w:rPr>
        <w:t>ادامه ی بحث</w:t>
      </w:r>
    </w:p>
    <w:p w:rsidR="009C678E" w:rsidRDefault="00F02081" w:rsidP="00F02081">
      <w:pPr>
        <w:bidi/>
        <w:jc w:val="left"/>
        <w:rPr>
          <w:rtl/>
          <w:lang w:bidi="fa-IR"/>
        </w:rPr>
      </w:pPr>
      <w:r>
        <w:rPr>
          <w:rFonts w:hint="cs"/>
          <w:rtl/>
          <w:lang w:bidi="fa-IR"/>
        </w:rPr>
        <w:t xml:space="preserve">می گوییم: </w:t>
      </w:r>
      <w:r w:rsidR="00FF4BF2">
        <w:rPr>
          <w:rFonts w:hint="cs"/>
          <w:rtl/>
          <w:lang w:bidi="fa-IR"/>
        </w:rPr>
        <w:t>ایشان اگر فرض کند که ذات مقد</w:t>
      </w:r>
      <w:r>
        <w:rPr>
          <w:rFonts w:hint="cs"/>
          <w:rtl/>
          <w:lang w:bidi="fa-IR"/>
        </w:rPr>
        <w:t>ّ</w:t>
      </w:r>
      <w:r w:rsidR="00FF4BF2">
        <w:rPr>
          <w:rFonts w:hint="cs"/>
          <w:rtl/>
          <w:lang w:bidi="fa-IR"/>
        </w:rPr>
        <w:t>مه</w:t>
      </w:r>
      <w:r w:rsidR="009C678E">
        <w:rPr>
          <w:rFonts w:hint="cs"/>
          <w:rtl/>
          <w:lang w:bidi="fa-IR"/>
        </w:rPr>
        <w:t>،</w:t>
      </w:r>
      <w:r w:rsidR="00FF4BF2">
        <w:rPr>
          <w:rFonts w:hint="cs"/>
          <w:rtl/>
          <w:lang w:bidi="fa-IR"/>
        </w:rPr>
        <w:t xml:space="preserve"> عل</w:t>
      </w:r>
      <w:r w:rsidR="007F4677">
        <w:rPr>
          <w:rFonts w:hint="cs"/>
          <w:rtl/>
          <w:lang w:bidi="fa-IR"/>
        </w:rPr>
        <w:t>ّ</w:t>
      </w:r>
      <w:r w:rsidR="00FF4BF2">
        <w:rPr>
          <w:rFonts w:hint="cs"/>
          <w:rtl/>
          <w:lang w:bidi="fa-IR"/>
        </w:rPr>
        <w:t>ت است برای موصلی</w:t>
      </w:r>
      <w:r>
        <w:rPr>
          <w:rFonts w:hint="cs"/>
          <w:rtl/>
          <w:lang w:bidi="fa-IR"/>
        </w:rPr>
        <w:t>ّ</w:t>
      </w:r>
      <w:r w:rsidR="00FF4BF2">
        <w:rPr>
          <w:rFonts w:hint="cs"/>
          <w:rtl/>
          <w:lang w:bidi="fa-IR"/>
        </w:rPr>
        <w:t>ت و برای ذی المقد</w:t>
      </w:r>
      <w:r>
        <w:rPr>
          <w:rFonts w:hint="cs"/>
          <w:rtl/>
          <w:lang w:bidi="fa-IR"/>
        </w:rPr>
        <w:t>ّ</w:t>
      </w:r>
      <w:r w:rsidR="00FF4BF2">
        <w:rPr>
          <w:rFonts w:hint="cs"/>
          <w:rtl/>
          <w:lang w:bidi="fa-IR"/>
        </w:rPr>
        <w:t>مه</w:t>
      </w:r>
      <w:r w:rsidR="005E54E3">
        <w:rPr>
          <w:rFonts w:hint="cs"/>
          <w:rtl/>
          <w:lang w:bidi="fa-IR"/>
        </w:rPr>
        <w:t>، عرض می کنیم معنای عل</w:t>
      </w:r>
      <w:r>
        <w:rPr>
          <w:rFonts w:hint="cs"/>
          <w:rtl/>
          <w:lang w:bidi="fa-IR"/>
        </w:rPr>
        <w:t>ّ</w:t>
      </w:r>
      <w:r w:rsidR="005E54E3">
        <w:rPr>
          <w:rFonts w:hint="cs"/>
          <w:rtl/>
          <w:lang w:bidi="fa-IR"/>
        </w:rPr>
        <w:t>ی</w:t>
      </w:r>
      <w:r>
        <w:rPr>
          <w:rFonts w:hint="cs"/>
          <w:rtl/>
          <w:lang w:bidi="fa-IR"/>
        </w:rPr>
        <w:t>ّ</w:t>
      </w:r>
      <w:r w:rsidR="005E54E3">
        <w:rPr>
          <w:rFonts w:hint="cs"/>
          <w:rtl/>
          <w:lang w:bidi="fa-IR"/>
        </w:rPr>
        <w:t>ت چیست؟</w:t>
      </w:r>
    </w:p>
    <w:p w:rsidR="00FF4BF2" w:rsidRDefault="009C678E" w:rsidP="009C678E">
      <w:pPr>
        <w:bidi/>
        <w:jc w:val="left"/>
        <w:rPr>
          <w:rtl/>
          <w:lang w:bidi="fa-IR"/>
        </w:rPr>
      </w:pPr>
      <w:r>
        <w:rPr>
          <w:rFonts w:hint="cs"/>
          <w:rtl/>
          <w:lang w:bidi="fa-IR"/>
        </w:rPr>
        <w:t>اگر</w:t>
      </w:r>
      <w:r w:rsidR="007F4677">
        <w:rPr>
          <w:rFonts w:hint="cs"/>
          <w:rtl/>
          <w:lang w:bidi="fa-IR"/>
        </w:rPr>
        <w:t xml:space="preserve"> به این معناست که</w:t>
      </w:r>
      <w:r>
        <w:rPr>
          <w:rFonts w:hint="cs"/>
          <w:rtl/>
          <w:lang w:bidi="fa-IR"/>
        </w:rPr>
        <w:t xml:space="preserve"> </w:t>
      </w:r>
      <w:r w:rsidR="005E54E3">
        <w:rPr>
          <w:rFonts w:hint="cs"/>
          <w:rtl/>
          <w:lang w:bidi="fa-IR"/>
        </w:rPr>
        <w:t>مقد</w:t>
      </w:r>
      <w:r w:rsidR="00F02081">
        <w:rPr>
          <w:rFonts w:hint="cs"/>
          <w:rtl/>
          <w:lang w:bidi="fa-IR"/>
        </w:rPr>
        <w:t>ّ</w:t>
      </w:r>
      <w:r w:rsidR="005E54E3">
        <w:rPr>
          <w:rFonts w:hint="cs"/>
          <w:rtl/>
          <w:lang w:bidi="fa-IR"/>
        </w:rPr>
        <w:t>مه</w:t>
      </w:r>
      <w:r w:rsidR="00F02081">
        <w:rPr>
          <w:rFonts w:hint="cs"/>
          <w:rtl/>
          <w:lang w:bidi="fa-IR"/>
        </w:rPr>
        <w:t>،</w:t>
      </w:r>
      <w:r w:rsidR="005E54E3">
        <w:rPr>
          <w:rFonts w:hint="cs"/>
          <w:rtl/>
          <w:lang w:bidi="fa-IR"/>
        </w:rPr>
        <w:t xml:space="preserve"> عل</w:t>
      </w:r>
      <w:r w:rsidR="00F02081">
        <w:rPr>
          <w:rFonts w:hint="cs"/>
          <w:rtl/>
          <w:lang w:bidi="fa-IR"/>
        </w:rPr>
        <w:t>ّ</w:t>
      </w:r>
      <w:r w:rsidR="005E54E3">
        <w:rPr>
          <w:rFonts w:hint="cs"/>
          <w:rtl/>
          <w:lang w:bidi="fa-IR"/>
        </w:rPr>
        <w:t>ت است برای ذات خودش-</w:t>
      </w:r>
      <w:r w:rsidR="00FF4BF2">
        <w:rPr>
          <w:rFonts w:hint="cs"/>
          <w:rtl/>
          <w:lang w:bidi="fa-IR"/>
        </w:rPr>
        <w:t>چون از شؤون مقد</w:t>
      </w:r>
      <w:r w:rsidR="00F02081">
        <w:rPr>
          <w:rFonts w:hint="cs"/>
          <w:rtl/>
          <w:lang w:bidi="fa-IR"/>
        </w:rPr>
        <w:t>ّ</w:t>
      </w:r>
      <w:r w:rsidR="00FF4BF2">
        <w:rPr>
          <w:rFonts w:hint="cs"/>
          <w:rtl/>
          <w:lang w:bidi="fa-IR"/>
        </w:rPr>
        <w:t>مه ایصال به ذی المقد</w:t>
      </w:r>
      <w:r w:rsidR="00F02081">
        <w:rPr>
          <w:rFonts w:hint="cs"/>
          <w:rtl/>
          <w:lang w:bidi="fa-IR"/>
        </w:rPr>
        <w:t>ّ</w:t>
      </w:r>
      <w:r w:rsidR="00FF4BF2">
        <w:rPr>
          <w:rFonts w:hint="cs"/>
          <w:rtl/>
          <w:lang w:bidi="fa-IR"/>
        </w:rPr>
        <w:t>مه است</w:t>
      </w:r>
      <w:r w:rsidR="005E54E3">
        <w:rPr>
          <w:rFonts w:hint="cs"/>
          <w:rtl/>
          <w:lang w:bidi="fa-IR"/>
        </w:rPr>
        <w:t xml:space="preserve"> اقتضاءً و قوةً-</w:t>
      </w:r>
      <w:r>
        <w:rPr>
          <w:rFonts w:hint="cs"/>
          <w:rtl/>
          <w:lang w:bidi="fa-IR"/>
        </w:rPr>
        <w:t>،</w:t>
      </w:r>
      <w:r w:rsidR="005E54E3">
        <w:rPr>
          <w:rFonts w:hint="cs"/>
          <w:rtl/>
          <w:lang w:bidi="fa-IR"/>
        </w:rPr>
        <w:t xml:space="preserve"> یلزم توق</w:t>
      </w:r>
      <w:r w:rsidR="00F02081">
        <w:rPr>
          <w:rFonts w:hint="cs"/>
          <w:rtl/>
          <w:lang w:bidi="fa-IR"/>
        </w:rPr>
        <w:t>ّ</w:t>
      </w:r>
      <w:r w:rsidR="005E54E3">
        <w:rPr>
          <w:rFonts w:hint="cs"/>
          <w:rtl/>
          <w:lang w:bidi="fa-IR"/>
        </w:rPr>
        <w:t>ف الشیئ علی نفسه.</w:t>
      </w:r>
    </w:p>
    <w:p w:rsidR="00FF4BF2" w:rsidRDefault="00FF4BF2" w:rsidP="005C145D">
      <w:pPr>
        <w:bidi/>
        <w:rPr>
          <w:rtl/>
          <w:lang w:bidi="fa-IR"/>
        </w:rPr>
      </w:pPr>
      <w:r>
        <w:rPr>
          <w:rFonts w:hint="cs"/>
          <w:rtl/>
          <w:lang w:bidi="fa-IR"/>
        </w:rPr>
        <w:t>اما اگر به</w:t>
      </w:r>
      <w:r w:rsidR="00A1176C">
        <w:rPr>
          <w:rFonts w:hint="cs"/>
          <w:rtl/>
          <w:lang w:bidi="fa-IR"/>
        </w:rPr>
        <w:t xml:space="preserve"> این</w:t>
      </w:r>
      <w:r>
        <w:rPr>
          <w:rFonts w:hint="cs"/>
          <w:rtl/>
          <w:lang w:bidi="fa-IR"/>
        </w:rPr>
        <w:t xml:space="preserve"> معناست که مقد</w:t>
      </w:r>
      <w:r w:rsidR="00F02081">
        <w:rPr>
          <w:rFonts w:hint="cs"/>
          <w:rtl/>
          <w:lang w:bidi="fa-IR"/>
        </w:rPr>
        <w:t>ّ</w:t>
      </w:r>
      <w:r>
        <w:rPr>
          <w:rFonts w:hint="cs"/>
          <w:rtl/>
          <w:lang w:bidi="fa-IR"/>
        </w:rPr>
        <w:t>مه</w:t>
      </w:r>
      <w:r w:rsidR="00F02081">
        <w:rPr>
          <w:rFonts w:hint="cs"/>
          <w:rtl/>
          <w:lang w:bidi="fa-IR"/>
        </w:rPr>
        <w:t>،</w:t>
      </w:r>
      <w:r>
        <w:rPr>
          <w:rFonts w:hint="cs"/>
          <w:rtl/>
          <w:lang w:bidi="fa-IR"/>
        </w:rPr>
        <w:t xml:space="preserve"> عل</w:t>
      </w:r>
      <w:r w:rsidR="00F02081">
        <w:rPr>
          <w:rFonts w:hint="cs"/>
          <w:rtl/>
          <w:lang w:bidi="fa-IR"/>
        </w:rPr>
        <w:t>ّ</w:t>
      </w:r>
      <w:r>
        <w:rPr>
          <w:rFonts w:hint="cs"/>
          <w:rtl/>
          <w:lang w:bidi="fa-IR"/>
        </w:rPr>
        <w:t>ت است برای ذی المقد</w:t>
      </w:r>
      <w:r w:rsidR="00F02081">
        <w:rPr>
          <w:rFonts w:hint="cs"/>
          <w:rtl/>
          <w:lang w:bidi="fa-IR"/>
        </w:rPr>
        <w:t>ّ</w:t>
      </w:r>
      <w:r>
        <w:rPr>
          <w:rFonts w:hint="cs"/>
          <w:rtl/>
          <w:lang w:bidi="fa-IR"/>
        </w:rPr>
        <w:t>مه</w:t>
      </w:r>
      <w:r w:rsidR="00A1176C">
        <w:rPr>
          <w:rFonts w:hint="cs"/>
          <w:rtl/>
          <w:lang w:bidi="fa-IR"/>
        </w:rPr>
        <w:t>،</w:t>
      </w:r>
      <w:r>
        <w:rPr>
          <w:rFonts w:hint="cs"/>
          <w:rtl/>
          <w:lang w:bidi="fa-IR"/>
        </w:rPr>
        <w:t xml:space="preserve"> این از دو حال خارج نیست</w:t>
      </w:r>
      <w:r w:rsidR="00A1176C">
        <w:rPr>
          <w:rFonts w:hint="cs"/>
          <w:rtl/>
          <w:lang w:bidi="fa-IR"/>
        </w:rPr>
        <w:t>:</w:t>
      </w:r>
    </w:p>
    <w:p w:rsidR="00FF4BF2" w:rsidRDefault="00FF4BF2" w:rsidP="005C145D">
      <w:pPr>
        <w:bidi/>
        <w:rPr>
          <w:rtl/>
          <w:lang w:bidi="fa-IR"/>
        </w:rPr>
      </w:pPr>
      <w:r>
        <w:rPr>
          <w:rFonts w:hint="cs"/>
          <w:rtl/>
          <w:lang w:bidi="fa-IR"/>
        </w:rPr>
        <w:t>1.عل</w:t>
      </w:r>
      <w:r w:rsidR="00F02081">
        <w:rPr>
          <w:rFonts w:hint="cs"/>
          <w:rtl/>
          <w:lang w:bidi="fa-IR"/>
        </w:rPr>
        <w:t>ّ</w:t>
      </w:r>
      <w:r>
        <w:rPr>
          <w:rFonts w:hint="cs"/>
          <w:rtl/>
          <w:lang w:bidi="fa-IR"/>
        </w:rPr>
        <w:t>ت وجوب ذی المقد</w:t>
      </w:r>
      <w:r w:rsidR="00F02081">
        <w:rPr>
          <w:rFonts w:hint="cs"/>
          <w:rtl/>
          <w:lang w:bidi="fa-IR"/>
        </w:rPr>
        <w:t>ّ</w:t>
      </w:r>
      <w:r>
        <w:rPr>
          <w:rFonts w:hint="cs"/>
          <w:rtl/>
          <w:lang w:bidi="fa-IR"/>
        </w:rPr>
        <w:t>مه</w:t>
      </w:r>
      <w:r w:rsidR="00A1176C">
        <w:rPr>
          <w:rFonts w:hint="cs"/>
          <w:rtl/>
          <w:lang w:bidi="fa-IR"/>
        </w:rPr>
        <w:t xml:space="preserve"> است؛</w:t>
      </w:r>
    </w:p>
    <w:p w:rsidR="00FF4BF2" w:rsidRDefault="00FF4BF2" w:rsidP="005C145D">
      <w:pPr>
        <w:bidi/>
        <w:rPr>
          <w:rtl/>
          <w:lang w:bidi="fa-IR"/>
        </w:rPr>
      </w:pPr>
      <w:r>
        <w:rPr>
          <w:rFonts w:hint="cs"/>
          <w:rtl/>
          <w:lang w:bidi="fa-IR"/>
        </w:rPr>
        <w:t>2.عل</w:t>
      </w:r>
      <w:r w:rsidR="00F02081">
        <w:rPr>
          <w:rFonts w:hint="cs"/>
          <w:rtl/>
          <w:lang w:bidi="fa-IR"/>
        </w:rPr>
        <w:t>ّ</w:t>
      </w:r>
      <w:r>
        <w:rPr>
          <w:rFonts w:hint="cs"/>
          <w:rtl/>
          <w:lang w:bidi="fa-IR"/>
        </w:rPr>
        <w:t>ت وجود</w:t>
      </w:r>
      <w:r w:rsidRPr="00FF4BF2">
        <w:rPr>
          <w:rFonts w:hint="cs"/>
          <w:rtl/>
          <w:lang w:bidi="fa-IR"/>
        </w:rPr>
        <w:t xml:space="preserve"> </w:t>
      </w:r>
      <w:r>
        <w:rPr>
          <w:rFonts w:hint="cs"/>
          <w:rtl/>
          <w:lang w:bidi="fa-IR"/>
        </w:rPr>
        <w:t>ذی المقد</w:t>
      </w:r>
      <w:r w:rsidR="00F02081">
        <w:rPr>
          <w:rFonts w:hint="cs"/>
          <w:rtl/>
          <w:lang w:bidi="fa-IR"/>
        </w:rPr>
        <w:t>ّ</w:t>
      </w:r>
      <w:r>
        <w:rPr>
          <w:rFonts w:hint="cs"/>
          <w:rtl/>
          <w:lang w:bidi="fa-IR"/>
        </w:rPr>
        <w:t>مه</w:t>
      </w:r>
      <w:r w:rsidR="00A1176C">
        <w:rPr>
          <w:rFonts w:hint="cs"/>
          <w:rtl/>
          <w:lang w:bidi="fa-IR"/>
        </w:rPr>
        <w:t xml:space="preserve"> است؛</w:t>
      </w:r>
    </w:p>
    <w:p w:rsidR="00FF4BF2" w:rsidRDefault="00A1176C" w:rsidP="005C145D">
      <w:pPr>
        <w:bidi/>
        <w:rPr>
          <w:rtl/>
          <w:lang w:bidi="fa-IR"/>
        </w:rPr>
      </w:pPr>
      <w:r>
        <w:rPr>
          <w:rFonts w:hint="cs"/>
          <w:rtl/>
          <w:lang w:bidi="fa-IR"/>
        </w:rPr>
        <w:t xml:space="preserve">اما </w:t>
      </w:r>
      <w:r w:rsidR="00FF4BF2">
        <w:rPr>
          <w:rFonts w:hint="cs"/>
          <w:rtl/>
          <w:lang w:bidi="fa-IR"/>
        </w:rPr>
        <w:t>او</w:t>
      </w:r>
      <w:r w:rsidR="00F02081">
        <w:rPr>
          <w:rFonts w:hint="cs"/>
          <w:rtl/>
          <w:lang w:bidi="fa-IR"/>
        </w:rPr>
        <w:t>ّ</w:t>
      </w:r>
      <w:r w:rsidR="00FF4BF2">
        <w:rPr>
          <w:rFonts w:hint="cs"/>
          <w:rtl/>
          <w:lang w:bidi="fa-IR"/>
        </w:rPr>
        <w:t>لی</w:t>
      </w:r>
      <w:r>
        <w:rPr>
          <w:rFonts w:hint="cs"/>
          <w:rtl/>
          <w:lang w:bidi="fa-IR"/>
        </w:rPr>
        <w:t>،</w:t>
      </w:r>
      <w:r w:rsidR="00FF4BF2">
        <w:rPr>
          <w:rFonts w:hint="cs"/>
          <w:rtl/>
          <w:lang w:bidi="fa-IR"/>
        </w:rPr>
        <w:t xml:space="preserve"> یلزم </w:t>
      </w:r>
      <w:r>
        <w:rPr>
          <w:rFonts w:hint="cs"/>
          <w:rtl/>
          <w:lang w:bidi="fa-IR"/>
        </w:rPr>
        <w:t xml:space="preserve">منه </w:t>
      </w:r>
      <w:r w:rsidR="00FF4BF2">
        <w:rPr>
          <w:rFonts w:hint="cs"/>
          <w:rtl/>
          <w:lang w:bidi="fa-IR"/>
        </w:rPr>
        <w:t>الخلف</w:t>
      </w:r>
      <w:r>
        <w:rPr>
          <w:rFonts w:hint="cs"/>
          <w:rtl/>
          <w:lang w:bidi="fa-IR"/>
        </w:rPr>
        <w:t>؛</w:t>
      </w:r>
      <w:r w:rsidR="00FF4BF2">
        <w:rPr>
          <w:rFonts w:hint="cs"/>
          <w:rtl/>
          <w:lang w:bidi="fa-IR"/>
        </w:rPr>
        <w:t xml:space="preserve"> زیرا </w:t>
      </w:r>
      <w:r>
        <w:rPr>
          <w:rFonts w:hint="cs"/>
          <w:rtl/>
          <w:lang w:bidi="fa-IR"/>
        </w:rPr>
        <w:t xml:space="preserve">مفروض آن است که </w:t>
      </w:r>
      <w:r w:rsidR="00FF4BF2">
        <w:rPr>
          <w:rFonts w:hint="cs"/>
          <w:rtl/>
          <w:lang w:bidi="fa-IR"/>
        </w:rPr>
        <w:t>وجوب مقد</w:t>
      </w:r>
      <w:r w:rsidR="00F02081">
        <w:rPr>
          <w:rFonts w:hint="cs"/>
          <w:rtl/>
          <w:lang w:bidi="fa-IR"/>
        </w:rPr>
        <w:t>ّ</w:t>
      </w:r>
      <w:r w:rsidR="00FF4BF2">
        <w:rPr>
          <w:rFonts w:hint="cs"/>
          <w:rtl/>
          <w:lang w:bidi="fa-IR"/>
        </w:rPr>
        <w:t>مه از ناحیه ی ذی المقد</w:t>
      </w:r>
      <w:r w:rsidR="00F02081">
        <w:rPr>
          <w:rFonts w:hint="cs"/>
          <w:rtl/>
          <w:lang w:bidi="fa-IR"/>
        </w:rPr>
        <w:t>ّ</w:t>
      </w:r>
      <w:r w:rsidR="00FF4BF2">
        <w:rPr>
          <w:rFonts w:hint="cs"/>
          <w:rtl/>
          <w:lang w:bidi="fa-IR"/>
        </w:rPr>
        <w:t>مه است</w:t>
      </w:r>
      <w:r>
        <w:rPr>
          <w:rFonts w:hint="cs"/>
          <w:rtl/>
          <w:lang w:bidi="fa-IR"/>
        </w:rPr>
        <w:t>.</w:t>
      </w:r>
    </w:p>
    <w:p w:rsidR="00FF4BF2" w:rsidRDefault="00A1176C" w:rsidP="00A1176C">
      <w:pPr>
        <w:bidi/>
        <w:rPr>
          <w:rtl/>
          <w:lang w:bidi="fa-IR"/>
        </w:rPr>
      </w:pPr>
      <w:r>
        <w:rPr>
          <w:rFonts w:hint="cs"/>
          <w:rtl/>
          <w:lang w:bidi="fa-IR"/>
        </w:rPr>
        <w:t xml:space="preserve">اما </w:t>
      </w:r>
      <w:r w:rsidR="00FF4BF2">
        <w:rPr>
          <w:rFonts w:hint="cs"/>
          <w:rtl/>
          <w:lang w:bidi="fa-IR"/>
        </w:rPr>
        <w:t>دو</w:t>
      </w:r>
      <w:r w:rsidR="00F02081">
        <w:rPr>
          <w:rFonts w:hint="cs"/>
          <w:rtl/>
          <w:lang w:bidi="fa-IR"/>
        </w:rPr>
        <w:t>ّ</w:t>
      </w:r>
      <w:r w:rsidR="00FF4BF2">
        <w:rPr>
          <w:rFonts w:hint="cs"/>
          <w:rtl/>
          <w:lang w:bidi="fa-IR"/>
        </w:rPr>
        <w:t>می</w:t>
      </w:r>
      <w:r>
        <w:rPr>
          <w:rFonts w:hint="cs"/>
          <w:rtl/>
          <w:lang w:bidi="fa-IR"/>
        </w:rPr>
        <w:t>، این</w:t>
      </w:r>
      <w:r w:rsidR="00FF4BF2">
        <w:rPr>
          <w:rFonts w:hint="cs"/>
          <w:rtl/>
          <w:lang w:bidi="fa-IR"/>
        </w:rPr>
        <w:t xml:space="preserve"> </w:t>
      </w:r>
      <w:r>
        <w:rPr>
          <w:rFonts w:hint="cs"/>
          <w:rtl/>
          <w:lang w:bidi="fa-IR"/>
        </w:rPr>
        <w:t>خود</w:t>
      </w:r>
      <w:r w:rsidR="00FF4BF2">
        <w:rPr>
          <w:rFonts w:hint="cs"/>
          <w:rtl/>
          <w:lang w:bidi="fa-IR"/>
        </w:rPr>
        <w:t xml:space="preserve"> دو صورت دارد</w:t>
      </w:r>
      <w:r>
        <w:rPr>
          <w:rFonts w:hint="cs"/>
          <w:rtl/>
          <w:lang w:bidi="fa-IR"/>
        </w:rPr>
        <w:t>:</w:t>
      </w:r>
    </w:p>
    <w:p w:rsidR="00FF4BF2" w:rsidRDefault="00FF4BF2" w:rsidP="00F02081">
      <w:pPr>
        <w:bidi/>
        <w:rPr>
          <w:rtl/>
          <w:lang w:bidi="fa-IR"/>
        </w:rPr>
      </w:pPr>
      <w:r>
        <w:rPr>
          <w:rFonts w:hint="cs"/>
          <w:rtl/>
          <w:lang w:bidi="fa-IR"/>
        </w:rPr>
        <w:t>1.مقد</w:t>
      </w:r>
      <w:r w:rsidR="00A1176C">
        <w:rPr>
          <w:rFonts w:hint="cs"/>
          <w:rtl/>
          <w:lang w:bidi="fa-IR"/>
        </w:rPr>
        <w:t>ّ</w:t>
      </w:r>
      <w:r>
        <w:rPr>
          <w:rFonts w:hint="cs"/>
          <w:rtl/>
          <w:lang w:bidi="fa-IR"/>
        </w:rPr>
        <w:t>مه</w:t>
      </w:r>
      <w:r w:rsidR="0026377F">
        <w:rPr>
          <w:rFonts w:hint="cs"/>
          <w:rtl/>
          <w:lang w:bidi="fa-IR"/>
        </w:rPr>
        <w:t>،</w:t>
      </w:r>
      <w:r>
        <w:rPr>
          <w:rFonts w:hint="cs"/>
          <w:rtl/>
          <w:lang w:bidi="fa-IR"/>
        </w:rPr>
        <w:t xml:space="preserve"> مقتضی وجود ذی المقد</w:t>
      </w:r>
      <w:r w:rsidR="00A1176C">
        <w:rPr>
          <w:rFonts w:hint="cs"/>
          <w:rtl/>
          <w:lang w:bidi="fa-IR"/>
        </w:rPr>
        <w:t>ّ</w:t>
      </w:r>
      <w:r>
        <w:rPr>
          <w:rFonts w:hint="cs"/>
          <w:rtl/>
          <w:lang w:bidi="fa-IR"/>
        </w:rPr>
        <w:t>مه است</w:t>
      </w:r>
      <w:r w:rsidR="00F02081">
        <w:rPr>
          <w:rFonts w:hint="cs"/>
          <w:rtl/>
          <w:lang w:bidi="fa-IR"/>
        </w:rPr>
        <w:t>؛</w:t>
      </w:r>
    </w:p>
    <w:p w:rsidR="00FF4BF2" w:rsidRDefault="00FF4BF2" w:rsidP="00F02081">
      <w:pPr>
        <w:bidi/>
        <w:rPr>
          <w:rtl/>
          <w:lang w:bidi="fa-IR"/>
        </w:rPr>
      </w:pPr>
      <w:r>
        <w:rPr>
          <w:rFonts w:hint="cs"/>
          <w:rtl/>
          <w:lang w:bidi="fa-IR"/>
        </w:rPr>
        <w:t>2.مقد</w:t>
      </w:r>
      <w:r w:rsidR="00A1176C">
        <w:rPr>
          <w:rFonts w:hint="cs"/>
          <w:rtl/>
          <w:lang w:bidi="fa-IR"/>
        </w:rPr>
        <w:t>ّ</w:t>
      </w:r>
      <w:r>
        <w:rPr>
          <w:rFonts w:hint="cs"/>
          <w:rtl/>
          <w:lang w:bidi="fa-IR"/>
        </w:rPr>
        <w:t>مه</w:t>
      </w:r>
      <w:r w:rsidR="0026377F">
        <w:rPr>
          <w:rFonts w:hint="cs"/>
          <w:rtl/>
          <w:lang w:bidi="fa-IR"/>
        </w:rPr>
        <w:t>،</w:t>
      </w:r>
      <w:r>
        <w:rPr>
          <w:rFonts w:hint="cs"/>
          <w:rtl/>
          <w:lang w:bidi="fa-IR"/>
        </w:rPr>
        <w:t xml:space="preserve"> موجد فعلی ذی المقد</w:t>
      </w:r>
      <w:r w:rsidR="00A1176C">
        <w:rPr>
          <w:rFonts w:hint="cs"/>
          <w:rtl/>
          <w:lang w:bidi="fa-IR"/>
        </w:rPr>
        <w:t>ّ</w:t>
      </w:r>
      <w:r>
        <w:rPr>
          <w:rFonts w:hint="cs"/>
          <w:rtl/>
          <w:lang w:bidi="fa-IR"/>
        </w:rPr>
        <w:t>مه است</w:t>
      </w:r>
      <w:r w:rsidR="0026377F">
        <w:rPr>
          <w:rFonts w:hint="cs"/>
          <w:rtl/>
          <w:lang w:bidi="fa-IR"/>
        </w:rPr>
        <w:t xml:space="preserve"> بطوریکه بمحض وجود مقدمه،</w:t>
      </w:r>
      <w:r w:rsidR="0026377F" w:rsidRPr="0026377F">
        <w:rPr>
          <w:rFonts w:hint="cs"/>
          <w:rtl/>
          <w:lang w:bidi="fa-IR"/>
        </w:rPr>
        <w:t xml:space="preserve"> </w:t>
      </w:r>
      <w:r w:rsidR="0026377F">
        <w:rPr>
          <w:rFonts w:hint="cs"/>
          <w:rtl/>
          <w:lang w:bidi="fa-IR"/>
        </w:rPr>
        <w:t>ذی المقدّمه نیز موجود می شود</w:t>
      </w:r>
      <w:r w:rsidR="00B95095">
        <w:rPr>
          <w:rFonts w:hint="cs"/>
          <w:rtl/>
          <w:lang w:bidi="fa-IR"/>
        </w:rPr>
        <w:t>.</w:t>
      </w:r>
    </w:p>
    <w:p w:rsidR="00F02081" w:rsidRDefault="00F02081" w:rsidP="00F02081">
      <w:pPr>
        <w:bidi/>
        <w:rPr>
          <w:rtl/>
          <w:lang w:bidi="fa-IR"/>
        </w:rPr>
      </w:pPr>
      <w:r>
        <w:rPr>
          <w:rFonts w:hint="cs"/>
          <w:rtl/>
          <w:lang w:bidi="fa-IR"/>
        </w:rPr>
        <w:t>اما صورت او</w:t>
      </w:r>
      <w:r w:rsidR="007F4677">
        <w:rPr>
          <w:rFonts w:hint="cs"/>
          <w:rtl/>
          <w:lang w:bidi="fa-IR"/>
        </w:rPr>
        <w:t>ّ</w:t>
      </w:r>
      <w:r>
        <w:rPr>
          <w:rFonts w:hint="cs"/>
          <w:rtl/>
          <w:lang w:bidi="fa-IR"/>
        </w:rPr>
        <w:t>ل، چیزی جز معنای مقدّمیّت، در مقدّمه وجود ندارد و عنوان موصلیّت، لغو است.</w:t>
      </w:r>
    </w:p>
    <w:p w:rsidR="00F02081" w:rsidRDefault="00F02081" w:rsidP="00F02081">
      <w:pPr>
        <w:bidi/>
        <w:ind w:left="720" w:hanging="720"/>
        <w:rPr>
          <w:rtl/>
          <w:lang w:bidi="fa-IR"/>
        </w:rPr>
      </w:pPr>
      <w:r>
        <w:rPr>
          <w:rFonts w:hint="cs"/>
          <w:rtl/>
          <w:lang w:bidi="fa-IR"/>
        </w:rPr>
        <w:t>اما صورت دو</w:t>
      </w:r>
      <w:r w:rsidR="007F4677">
        <w:rPr>
          <w:rFonts w:hint="cs"/>
          <w:rtl/>
          <w:lang w:bidi="fa-IR"/>
        </w:rPr>
        <w:t>ّ</w:t>
      </w:r>
      <w:r>
        <w:rPr>
          <w:rFonts w:hint="cs"/>
          <w:rtl/>
          <w:lang w:bidi="fa-IR"/>
        </w:rPr>
        <w:t>م، هذا اول الکلام.</w:t>
      </w:r>
    </w:p>
    <w:p w:rsidR="00B95095" w:rsidRDefault="00EA062D" w:rsidP="00F02081">
      <w:pPr>
        <w:bidi/>
        <w:rPr>
          <w:rtl/>
          <w:lang w:bidi="fa-IR"/>
        </w:rPr>
      </w:pPr>
      <w:r>
        <w:rPr>
          <w:rFonts w:hint="cs"/>
          <w:rtl/>
          <w:lang w:bidi="fa-IR"/>
        </w:rPr>
        <w:lastRenderedPageBreak/>
        <w:t xml:space="preserve">و </w:t>
      </w:r>
      <w:r w:rsidR="00B95095">
        <w:rPr>
          <w:rFonts w:hint="cs"/>
          <w:rtl/>
          <w:lang w:bidi="fa-IR"/>
        </w:rPr>
        <w:t>اگر موصلی</w:t>
      </w:r>
      <w:r w:rsidR="00F02081">
        <w:rPr>
          <w:rFonts w:hint="cs"/>
          <w:rtl/>
          <w:lang w:bidi="fa-IR"/>
        </w:rPr>
        <w:t>ّ</w:t>
      </w:r>
      <w:r w:rsidR="00B95095">
        <w:rPr>
          <w:rFonts w:hint="cs"/>
          <w:rtl/>
          <w:lang w:bidi="fa-IR"/>
        </w:rPr>
        <w:t>ت</w:t>
      </w:r>
      <w:r w:rsidR="009C678E">
        <w:rPr>
          <w:rFonts w:hint="cs"/>
          <w:rtl/>
          <w:lang w:bidi="fa-IR"/>
        </w:rPr>
        <w:t>ِ</w:t>
      </w:r>
      <w:r w:rsidR="00B95095">
        <w:rPr>
          <w:rFonts w:hint="cs"/>
          <w:rtl/>
          <w:lang w:bidi="fa-IR"/>
        </w:rPr>
        <w:t xml:space="preserve"> مقد</w:t>
      </w:r>
      <w:r w:rsidR="00F02081">
        <w:rPr>
          <w:rFonts w:hint="cs"/>
          <w:rtl/>
          <w:lang w:bidi="fa-IR"/>
        </w:rPr>
        <w:t>ّ</w:t>
      </w:r>
      <w:r w:rsidR="00B95095">
        <w:rPr>
          <w:rFonts w:hint="cs"/>
          <w:rtl/>
          <w:lang w:bidi="fa-IR"/>
        </w:rPr>
        <w:t>مه</w:t>
      </w:r>
      <w:r w:rsidR="000356A1">
        <w:rPr>
          <w:rFonts w:hint="cs"/>
          <w:rtl/>
          <w:lang w:bidi="fa-IR"/>
        </w:rPr>
        <w:t>،</w:t>
      </w:r>
      <w:r w:rsidR="00B95095">
        <w:rPr>
          <w:rFonts w:hint="cs"/>
          <w:rtl/>
          <w:lang w:bidi="fa-IR"/>
        </w:rPr>
        <w:t xml:space="preserve"> متوق</w:t>
      </w:r>
      <w:r w:rsidR="00F02081">
        <w:rPr>
          <w:rFonts w:hint="cs"/>
          <w:rtl/>
          <w:lang w:bidi="fa-IR"/>
        </w:rPr>
        <w:t>ّ</w:t>
      </w:r>
      <w:r w:rsidR="00B95095">
        <w:rPr>
          <w:rFonts w:hint="cs"/>
          <w:rtl/>
          <w:lang w:bidi="fa-IR"/>
        </w:rPr>
        <w:t>ف بر تحق</w:t>
      </w:r>
      <w:r w:rsidR="00F02081">
        <w:rPr>
          <w:rFonts w:hint="cs"/>
          <w:rtl/>
          <w:lang w:bidi="fa-IR"/>
        </w:rPr>
        <w:t>ّ</w:t>
      </w:r>
      <w:r w:rsidR="00B95095">
        <w:rPr>
          <w:rFonts w:hint="cs"/>
          <w:rtl/>
          <w:lang w:bidi="fa-IR"/>
        </w:rPr>
        <w:t>ق خارجی ذی المقد</w:t>
      </w:r>
      <w:r w:rsidR="007F4677">
        <w:rPr>
          <w:rFonts w:hint="cs"/>
          <w:rtl/>
          <w:lang w:bidi="fa-IR"/>
        </w:rPr>
        <w:t>ّ</w:t>
      </w:r>
      <w:r w:rsidR="00B95095">
        <w:rPr>
          <w:rFonts w:hint="cs"/>
          <w:rtl/>
          <w:lang w:bidi="fa-IR"/>
        </w:rPr>
        <w:t>مه باشد، یلزم الدور.</w:t>
      </w:r>
      <w:r>
        <w:rPr>
          <w:rFonts w:hint="cs"/>
          <w:rtl/>
          <w:lang w:bidi="fa-IR"/>
        </w:rPr>
        <w:t xml:space="preserve"> زیرا تحق</w:t>
      </w:r>
      <w:r w:rsidR="00F02081">
        <w:rPr>
          <w:rFonts w:hint="cs"/>
          <w:rtl/>
          <w:lang w:bidi="fa-IR"/>
        </w:rPr>
        <w:t>ّ</w:t>
      </w:r>
      <w:r>
        <w:rPr>
          <w:rFonts w:hint="cs"/>
          <w:rtl/>
          <w:lang w:bidi="fa-IR"/>
        </w:rPr>
        <w:t xml:space="preserve">ق ذی المقدّمه </w:t>
      </w:r>
      <w:r w:rsidR="009C678E">
        <w:rPr>
          <w:rFonts w:hint="cs"/>
          <w:rtl/>
          <w:lang w:bidi="fa-IR"/>
        </w:rPr>
        <w:t xml:space="preserve">نیز </w:t>
      </w:r>
      <w:r>
        <w:rPr>
          <w:rFonts w:hint="cs"/>
          <w:rtl/>
          <w:lang w:bidi="fa-IR"/>
        </w:rPr>
        <w:t>متوق</w:t>
      </w:r>
      <w:r w:rsidR="00F02081">
        <w:rPr>
          <w:rFonts w:hint="cs"/>
          <w:rtl/>
          <w:lang w:bidi="fa-IR"/>
        </w:rPr>
        <w:t>ّ</w:t>
      </w:r>
      <w:r>
        <w:rPr>
          <w:rFonts w:hint="cs"/>
          <w:rtl/>
          <w:lang w:bidi="fa-IR"/>
        </w:rPr>
        <w:t>ف بر موصلی</w:t>
      </w:r>
      <w:r w:rsidR="00F02081">
        <w:rPr>
          <w:rFonts w:hint="cs"/>
          <w:rtl/>
          <w:lang w:bidi="fa-IR"/>
        </w:rPr>
        <w:t>ّ</w:t>
      </w:r>
      <w:r>
        <w:rPr>
          <w:rFonts w:hint="cs"/>
          <w:rtl/>
          <w:lang w:bidi="fa-IR"/>
        </w:rPr>
        <w:t>ت</w:t>
      </w:r>
      <w:r w:rsidR="00932B66">
        <w:rPr>
          <w:rFonts w:hint="cs"/>
          <w:rtl/>
          <w:lang w:bidi="fa-IR"/>
        </w:rPr>
        <w:t xml:space="preserve"> </w:t>
      </w:r>
      <w:r>
        <w:rPr>
          <w:rFonts w:hint="cs"/>
          <w:rtl/>
          <w:lang w:bidi="fa-IR"/>
        </w:rPr>
        <w:t>است.</w:t>
      </w:r>
    </w:p>
    <w:p w:rsidR="009C678E" w:rsidRDefault="00B95095" w:rsidP="00F02081">
      <w:pPr>
        <w:bidi/>
        <w:rPr>
          <w:lang w:bidi="fa-IR"/>
        </w:rPr>
      </w:pPr>
      <w:r>
        <w:rPr>
          <w:rFonts w:hint="cs"/>
          <w:rtl/>
          <w:lang w:bidi="fa-IR"/>
        </w:rPr>
        <w:t>بنابراین ما افاده المحق</w:t>
      </w:r>
      <w:r w:rsidR="00F24565">
        <w:rPr>
          <w:rFonts w:hint="cs"/>
          <w:rtl/>
          <w:lang w:bidi="fa-IR"/>
        </w:rPr>
        <w:t>ّ</w:t>
      </w:r>
      <w:r>
        <w:rPr>
          <w:rFonts w:hint="cs"/>
          <w:rtl/>
          <w:lang w:bidi="fa-IR"/>
        </w:rPr>
        <w:t>ق الاصفهانی لایسمن و لایغنی من جوع.</w:t>
      </w:r>
    </w:p>
    <w:p w:rsidR="000356A1" w:rsidRPr="00F24565" w:rsidRDefault="00C946FD" w:rsidP="00F24565">
      <w:pPr>
        <w:bidi/>
        <w:rPr>
          <w:color w:val="0070C0"/>
          <w:rtl/>
          <w:lang w:bidi="fa-IR"/>
        </w:rPr>
      </w:pPr>
      <w:r w:rsidRPr="00F24565">
        <w:rPr>
          <w:rFonts w:hint="cs"/>
          <w:color w:val="0070C0"/>
          <w:rtl/>
          <w:lang w:bidi="fa-IR"/>
        </w:rPr>
        <w:t>نظریه ی سوّم(محق</w:t>
      </w:r>
      <w:r w:rsidR="00F24565">
        <w:rPr>
          <w:rFonts w:hint="cs"/>
          <w:color w:val="0070C0"/>
          <w:rtl/>
          <w:lang w:bidi="fa-IR"/>
        </w:rPr>
        <w:t>ّ</w:t>
      </w:r>
      <w:r w:rsidRPr="00F24565">
        <w:rPr>
          <w:rFonts w:hint="cs"/>
          <w:color w:val="0070C0"/>
          <w:rtl/>
          <w:lang w:bidi="fa-IR"/>
        </w:rPr>
        <w:t>ق عراقی</w:t>
      </w:r>
      <w:r w:rsidR="00F24565" w:rsidRPr="00F24565">
        <w:rPr>
          <w:rFonts w:hint="cs"/>
          <w:color w:val="0070C0"/>
          <w:rtl/>
          <w:lang w:bidi="fa-IR"/>
        </w:rPr>
        <w:t>)</w:t>
      </w:r>
      <w:r w:rsidR="00F24565" w:rsidRPr="00F24565">
        <w:rPr>
          <w:rStyle w:val="FootnoteReference"/>
          <w:color w:val="0070C0"/>
          <w:rtl/>
          <w:lang w:bidi="fa-IR"/>
        </w:rPr>
        <w:footnoteReference w:id="1"/>
      </w:r>
    </w:p>
    <w:p w:rsidR="000356A1" w:rsidRDefault="009C678E" w:rsidP="00F24565">
      <w:pPr>
        <w:bidi/>
        <w:rPr>
          <w:rtl/>
          <w:lang w:bidi="fa-IR"/>
        </w:rPr>
      </w:pPr>
      <w:r>
        <w:rPr>
          <w:rFonts w:hint="cs"/>
          <w:rtl/>
          <w:lang w:bidi="fa-IR"/>
        </w:rPr>
        <w:t>برای بررسی این نظری</w:t>
      </w:r>
      <w:r w:rsidR="007F4677">
        <w:rPr>
          <w:rFonts w:hint="cs"/>
          <w:rtl/>
          <w:lang w:bidi="fa-IR"/>
        </w:rPr>
        <w:t>ّ</w:t>
      </w:r>
      <w:r>
        <w:rPr>
          <w:rFonts w:hint="cs"/>
          <w:rtl/>
          <w:lang w:bidi="fa-IR"/>
        </w:rPr>
        <w:t xml:space="preserve">ه باید دو امر </w:t>
      </w:r>
      <w:r w:rsidR="00F24565">
        <w:rPr>
          <w:rFonts w:hint="cs"/>
          <w:rtl/>
          <w:lang w:bidi="fa-IR"/>
        </w:rPr>
        <w:t>بیان</w:t>
      </w:r>
      <w:r>
        <w:rPr>
          <w:rFonts w:hint="cs"/>
          <w:rtl/>
          <w:lang w:bidi="fa-IR"/>
        </w:rPr>
        <w:t xml:space="preserve"> شود:</w:t>
      </w:r>
    </w:p>
    <w:p w:rsidR="000356A1" w:rsidRPr="00F24565" w:rsidRDefault="009C678E" w:rsidP="005C145D">
      <w:pPr>
        <w:bidi/>
        <w:rPr>
          <w:color w:val="0070C0"/>
          <w:rtl/>
          <w:lang w:bidi="fa-IR"/>
        </w:rPr>
      </w:pPr>
      <w:r w:rsidRPr="00F24565">
        <w:rPr>
          <w:rFonts w:hint="cs"/>
          <w:color w:val="0070C0"/>
          <w:rtl/>
          <w:lang w:bidi="fa-IR"/>
        </w:rPr>
        <w:t xml:space="preserve">امر </w:t>
      </w:r>
      <w:r w:rsidR="000356A1" w:rsidRPr="00F24565">
        <w:rPr>
          <w:rFonts w:hint="cs"/>
          <w:color w:val="0070C0"/>
          <w:rtl/>
          <w:lang w:bidi="fa-IR"/>
        </w:rPr>
        <w:t>او</w:t>
      </w:r>
      <w:r w:rsidR="00F24565" w:rsidRPr="00F24565">
        <w:rPr>
          <w:rFonts w:hint="cs"/>
          <w:color w:val="0070C0"/>
          <w:rtl/>
          <w:lang w:bidi="fa-IR"/>
        </w:rPr>
        <w:t>ّ</w:t>
      </w:r>
      <w:r w:rsidR="000356A1" w:rsidRPr="00F24565">
        <w:rPr>
          <w:rFonts w:hint="cs"/>
          <w:color w:val="0070C0"/>
          <w:rtl/>
          <w:lang w:bidi="fa-IR"/>
        </w:rPr>
        <w:t>ل</w:t>
      </w:r>
    </w:p>
    <w:p w:rsidR="009C678E" w:rsidRDefault="000356A1" w:rsidP="009C678E">
      <w:pPr>
        <w:bidi/>
        <w:rPr>
          <w:rtl/>
          <w:lang w:bidi="fa-IR"/>
        </w:rPr>
      </w:pPr>
      <w:r>
        <w:rPr>
          <w:rFonts w:hint="cs"/>
          <w:rtl/>
          <w:lang w:bidi="fa-IR"/>
        </w:rPr>
        <w:t>تعل</w:t>
      </w:r>
      <w:r w:rsidR="00F24565">
        <w:rPr>
          <w:rFonts w:hint="cs"/>
          <w:rtl/>
          <w:lang w:bidi="fa-IR"/>
        </w:rPr>
        <w:t>ّ</w:t>
      </w:r>
      <w:r>
        <w:rPr>
          <w:rFonts w:hint="cs"/>
          <w:rtl/>
          <w:lang w:bidi="fa-IR"/>
        </w:rPr>
        <w:t>ق امر به چیزی گاهی بصورت مطلق است و گاهی غیر مطلق</w:t>
      </w:r>
      <w:r w:rsidR="009C678E">
        <w:rPr>
          <w:rFonts w:hint="cs"/>
          <w:rtl/>
          <w:lang w:bidi="fa-IR"/>
        </w:rPr>
        <w:t>؛</w:t>
      </w:r>
    </w:p>
    <w:p w:rsidR="000356A1" w:rsidRDefault="009C678E" w:rsidP="009C678E">
      <w:pPr>
        <w:bidi/>
        <w:rPr>
          <w:rtl/>
          <w:lang w:bidi="fa-IR"/>
        </w:rPr>
      </w:pPr>
      <w:r>
        <w:rPr>
          <w:rFonts w:hint="cs"/>
          <w:rtl/>
          <w:lang w:bidi="fa-IR"/>
        </w:rPr>
        <w:t>غیر مطلق</w:t>
      </w:r>
      <w:r w:rsidR="00C946FD">
        <w:rPr>
          <w:rFonts w:hint="cs"/>
          <w:rtl/>
          <w:lang w:bidi="fa-IR"/>
        </w:rPr>
        <w:t xml:space="preserve"> </w:t>
      </w:r>
      <w:r>
        <w:rPr>
          <w:rFonts w:hint="cs"/>
          <w:rtl/>
          <w:lang w:bidi="fa-IR"/>
        </w:rPr>
        <w:t>نیز</w:t>
      </w:r>
      <w:r w:rsidR="000356A1">
        <w:rPr>
          <w:rFonts w:hint="cs"/>
          <w:rtl/>
          <w:lang w:bidi="fa-IR"/>
        </w:rPr>
        <w:t xml:space="preserve"> بر دو قسم است:</w:t>
      </w:r>
    </w:p>
    <w:p w:rsidR="000356A1" w:rsidRDefault="009C678E" w:rsidP="009C678E">
      <w:pPr>
        <w:bidi/>
        <w:rPr>
          <w:rtl/>
          <w:lang w:bidi="fa-IR"/>
        </w:rPr>
      </w:pPr>
      <w:r>
        <w:rPr>
          <w:rFonts w:hint="cs"/>
          <w:rtl/>
          <w:lang w:bidi="fa-IR"/>
        </w:rPr>
        <w:t>1.تعل</w:t>
      </w:r>
      <w:r w:rsidR="00F24565">
        <w:rPr>
          <w:rFonts w:hint="cs"/>
          <w:rtl/>
          <w:lang w:bidi="fa-IR"/>
        </w:rPr>
        <w:t>ّ</w:t>
      </w:r>
      <w:r>
        <w:rPr>
          <w:rFonts w:hint="cs"/>
          <w:rtl/>
          <w:lang w:bidi="fa-IR"/>
        </w:rPr>
        <w:t>ق امر به چیزی</w:t>
      </w:r>
      <w:r w:rsidR="000356A1">
        <w:rPr>
          <w:rFonts w:hint="cs"/>
          <w:rtl/>
          <w:lang w:bidi="fa-IR"/>
        </w:rPr>
        <w:t xml:space="preserve"> بصورت مقی</w:t>
      </w:r>
      <w:r w:rsidR="00F24565">
        <w:rPr>
          <w:rFonts w:hint="cs"/>
          <w:rtl/>
          <w:lang w:bidi="fa-IR"/>
        </w:rPr>
        <w:t>ّ</w:t>
      </w:r>
      <w:r w:rsidR="000356A1">
        <w:rPr>
          <w:rFonts w:hint="cs"/>
          <w:rtl/>
          <w:lang w:bidi="fa-IR"/>
        </w:rPr>
        <w:t xml:space="preserve">د شدن آن چیز به </w:t>
      </w:r>
      <w:r>
        <w:rPr>
          <w:rFonts w:hint="cs"/>
          <w:rtl/>
          <w:lang w:bidi="fa-IR"/>
        </w:rPr>
        <w:t>یک قید</w:t>
      </w:r>
      <w:r w:rsidR="000356A1">
        <w:rPr>
          <w:rFonts w:hint="cs"/>
          <w:rtl/>
          <w:lang w:bidi="fa-IR"/>
        </w:rPr>
        <w:t xml:space="preserve"> در حالی که قید خارج و تقید داخل است</w:t>
      </w:r>
      <w:r>
        <w:rPr>
          <w:rFonts w:hint="cs"/>
          <w:rtl/>
          <w:lang w:bidi="fa-IR"/>
        </w:rPr>
        <w:t>؛</w:t>
      </w:r>
      <w:r w:rsidR="00C946FD">
        <w:rPr>
          <w:rFonts w:hint="cs"/>
          <w:rtl/>
          <w:lang w:bidi="fa-IR"/>
        </w:rPr>
        <w:t xml:space="preserve"> مثلا</w:t>
      </w:r>
      <w:r w:rsidR="00F24565">
        <w:rPr>
          <w:rFonts w:hint="cs"/>
          <w:rtl/>
          <w:lang w:bidi="fa-IR"/>
        </w:rPr>
        <w:t>ً</w:t>
      </w:r>
      <w:r w:rsidR="00C946FD">
        <w:rPr>
          <w:rFonts w:hint="cs"/>
          <w:rtl/>
          <w:lang w:bidi="fa-IR"/>
        </w:rPr>
        <w:t xml:space="preserve"> موضوع حکم</w:t>
      </w:r>
      <w:r>
        <w:rPr>
          <w:rFonts w:hint="cs"/>
          <w:rtl/>
          <w:lang w:bidi="fa-IR"/>
        </w:rPr>
        <w:t>،</w:t>
      </w:r>
      <w:r w:rsidR="00C946FD">
        <w:rPr>
          <w:rFonts w:hint="cs"/>
          <w:rtl/>
          <w:lang w:bidi="fa-IR"/>
        </w:rPr>
        <w:t xml:space="preserve"> مشروط به یک شرط باشد.</w:t>
      </w:r>
    </w:p>
    <w:p w:rsidR="000356A1" w:rsidRDefault="000356A1" w:rsidP="005C145D">
      <w:pPr>
        <w:bidi/>
        <w:rPr>
          <w:rtl/>
          <w:lang w:bidi="fa-IR"/>
        </w:rPr>
      </w:pPr>
      <w:r>
        <w:rPr>
          <w:rFonts w:hint="cs"/>
          <w:rtl/>
          <w:lang w:bidi="fa-IR"/>
        </w:rPr>
        <w:t>2.قید و تقی</w:t>
      </w:r>
      <w:r w:rsidR="00F24565">
        <w:rPr>
          <w:rFonts w:hint="cs"/>
          <w:rtl/>
          <w:lang w:bidi="fa-IR"/>
        </w:rPr>
        <w:t>ّ</w:t>
      </w:r>
      <w:r>
        <w:rPr>
          <w:rFonts w:hint="cs"/>
          <w:rtl/>
          <w:lang w:bidi="fa-IR"/>
        </w:rPr>
        <w:t xml:space="preserve">د و بقاء ذات </w:t>
      </w:r>
      <w:r w:rsidR="00F24565">
        <w:rPr>
          <w:rFonts w:hint="cs"/>
          <w:rtl/>
          <w:lang w:bidi="fa-IR"/>
        </w:rPr>
        <w:t>آن چیز همراه قید، موضوع حکم است؛</w:t>
      </w:r>
      <w:r w:rsidR="00CC4D48">
        <w:rPr>
          <w:rFonts w:hint="cs"/>
          <w:rtl/>
          <w:lang w:bidi="fa-IR"/>
        </w:rPr>
        <w:t xml:space="preserve"> مثل </w:t>
      </w:r>
      <w:r w:rsidR="00F24565">
        <w:rPr>
          <w:rFonts w:hint="cs"/>
          <w:rtl/>
          <w:lang w:bidi="fa-IR"/>
        </w:rPr>
        <w:t>«</w:t>
      </w:r>
      <w:r w:rsidR="00CC4D48">
        <w:rPr>
          <w:rFonts w:hint="cs"/>
          <w:rtl/>
          <w:lang w:bidi="fa-IR"/>
        </w:rPr>
        <w:t>خاصف النعل</w:t>
      </w:r>
      <w:r w:rsidR="007F4677">
        <w:rPr>
          <w:rFonts w:hint="cs"/>
          <w:rtl/>
          <w:lang w:bidi="fa-IR"/>
        </w:rPr>
        <w:t xml:space="preserve"> هو</w:t>
      </w:r>
      <w:r w:rsidR="00CC4D48">
        <w:rPr>
          <w:rFonts w:hint="cs"/>
          <w:rtl/>
          <w:lang w:bidi="fa-IR"/>
        </w:rPr>
        <w:t xml:space="preserve"> </w:t>
      </w:r>
      <w:r w:rsidR="007F4677">
        <w:rPr>
          <w:rFonts w:hint="cs"/>
          <w:rtl/>
          <w:lang w:bidi="fa-IR"/>
        </w:rPr>
        <w:t>ال</w:t>
      </w:r>
      <w:r w:rsidR="00CC4D48">
        <w:rPr>
          <w:rFonts w:hint="cs"/>
          <w:rtl/>
          <w:lang w:bidi="fa-IR"/>
        </w:rPr>
        <w:t>امام</w:t>
      </w:r>
      <w:r w:rsidR="00F24565">
        <w:rPr>
          <w:rFonts w:hint="cs"/>
          <w:rtl/>
          <w:lang w:bidi="fa-IR"/>
        </w:rPr>
        <w:t>»</w:t>
      </w:r>
      <w:r w:rsidR="00CC4D48">
        <w:rPr>
          <w:rFonts w:hint="cs"/>
          <w:rtl/>
          <w:lang w:bidi="fa-IR"/>
        </w:rPr>
        <w:t>.</w:t>
      </w:r>
      <w:r w:rsidR="00F24565">
        <w:rPr>
          <w:rFonts w:hint="cs"/>
          <w:rtl/>
          <w:lang w:bidi="fa-IR"/>
        </w:rPr>
        <w:t xml:space="preserve"> یعنی آن کسی که کفشهایش را وصله می زند، امام است.</w:t>
      </w:r>
      <w:r w:rsidR="008459DF">
        <w:rPr>
          <w:rFonts w:hint="cs"/>
          <w:rtl/>
          <w:lang w:bidi="fa-IR"/>
        </w:rPr>
        <w:t xml:space="preserve"> در اینجا </w:t>
      </w:r>
      <w:r w:rsidR="00C946FD">
        <w:rPr>
          <w:rFonts w:hint="cs"/>
          <w:rtl/>
          <w:lang w:bidi="fa-IR"/>
        </w:rPr>
        <w:t>قید و تقی</w:t>
      </w:r>
      <w:r w:rsidR="00F24565">
        <w:rPr>
          <w:rFonts w:hint="cs"/>
          <w:rtl/>
          <w:lang w:bidi="fa-IR"/>
        </w:rPr>
        <w:t>ّ</w:t>
      </w:r>
      <w:r w:rsidR="00C946FD">
        <w:rPr>
          <w:rFonts w:hint="cs"/>
          <w:rtl/>
          <w:lang w:bidi="fa-IR"/>
        </w:rPr>
        <w:t>د و بقاء ذات آن چیز همراه قید، موضوع حکم قرار گرفته است ولی خصوصی</w:t>
      </w:r>
      <w:r w:rsidR="00F24565">
        <w:rPr>
          <w:rFonts w:hint="cs"/>
          <w:rtl/>
          <w:lang w:bidi="fa-IR"/>
        </w:rPr>
        <w:t>ّ</w:t>
      </w:r>
      <w:r w:rsidR="00C946FD">
        <w:rPr>
          <w:rFonts w:hint="cs"/>
          <w:rtl/>
          <w:lang w:bidi="fa-IR"/>
        </w:rPr>
        <w:t>ت اینها نقشی در ذات امام ندارد.</w:t>
      </w:r>
    </w:p>
    <w:p w:rsidR="008459DF" w:rsidRPr="00F24565" w:rsidRDefault="009C678E" w:rsidP="005C145D">
      <w:pPr>
        <w:bidi/>
        <w:rPr>
          <w:color w:val="0070C0"/>
          <w:rtl/>
          <w:lang w:bidi="fa-IR"/>
        </w:rPr>
      </w:pPr>
      <w:r w:rsidRPr="00F24565">
        <w:rPr>
          <w:rFonts w:hint="cs"/>
          <w:color w:val="0070C0"/>
          <w:rtl/>
          <w:lang w:bidi="fa-IR"/>
        </w:rPr>
        <w:t>امر</w:t>
      </w:r>
      <w:r w:rsidR="00684568" w:rsidRPr="00F24565">
        <w:rPr>
          <w:rFonts w:hint="cs"/>
          <w:color w:val="0070C0"/>
          <w:rtl/>
          <w:lang w:bidi="fa-IR"/>
        </w:rPr>
        <w:t xml:space="preserve"> </w:t>
      </w:r>
      <w:r w:rsidR="008459DF" w:rsidRPr="00F24565">
        <w:rPr>
          <w:rFonts w:hint="cs"/>
          <w:color w:val="0070C0"/>
          <w:rtl/>
          <w:lang w:bidi="fa-IR"/>
        </w:rPr>
        <w:t>دو</w:t>
      </w:r>
      <w:r w:rsidR="00F24565" w:rsidRPr="00F24565">
        <w:rPr>
          <w:rFonts w:hint="cs"/>
          <w:color w:val="0070C0"/>
          <w:rtl/>
          <w:lang w:bidi="fa-IR"/>
        </w:rPr>
        <w:t>ّ</w:t>
      </w:r>
      <w:r w:rsidR="008459DF" w:rsidRPr="00F24565">
        <w:rPr>
          <w:rFonts w:hint="cs"/>
          <w:color w:val="0070C0"/>
          <w:rtl/>
          <w:lang w:bidi="fa-IR"/>
        </w:rPr>
        <w:t>م</w:t>
      </w:r>
    </w:p>
    <w:p w:rsidR="00684568" w:rsidRDefault="00684568" w:rsidP="00F24565">
      <w:pPr>
        <w:bidi/>
        <w:rPr>
          <w:rtl/>
          <w:lang w:bidi="fa-IR"/>
        </w:rPr>
      </w:pPr>
      <w:r>
        <w:rPr>
          <w:rFonts w:hint="cs"/>
          <w:rtl/>
          <w:lang w:bidi="fa-IR"/>
        </w:rPr>
        <w:t>تعل</w:t>
      </w:r>
      <w:r w:rsidR="00F24565">
        <w:rPr>
          <w:rFonts w:hint="cs"/>
          <w:rtl/>
          <w:lang w:bidi="fa-IR"/>
        </w:rPr>
        <w:t>ّ</w:t>
      </w:r>
      <w:r>
        <w:rPr>
          <w:rFonts w:hint="cs"/>
          <w:rtl/>
          <w:lang w:bidi="fa-IR"/>
        </w:rPr>
        <w:t>ق امر به مقد</w:t>
      </w:r>
      <w:r w:rsidR="00F24565">
        <w:rPr>
          <w:rFonts w:hint="cs"/>
          <w:rtl/>
          <w:lang w:bidi="fa-IR"/>
        </w:rPr>
        <w:t>ّ</w:t>
      </w:r>
      <w:r>
        <w:rPr>
          <w:rFonts w:hint="cs"/>
          <w:rtl/>
          <w:lang w:bidi="fa-IR"/>
        </w:rPr>
        <w:t>مه بنحو اطلاق</w:t>
      </w:r>
      <w:r w:rsidR="00050E90">
        <w:rPr>
          <w:rFonts w:hint="cs"/>
          <w:rtl/>
          <w:lang w:bidi="fa-IR"/>
        </w:rPr>
        <w:t>،</w:t>
      </w:r>
      <w:r>
        <w:rPr>
          <w:rFonts w:hint="cs"/>
          <w:rtl/>
          <w:lang w:bidi="fa-IR"/>
        </w:rPr>
        <w:t xml:space="preserve"> خلاف برهان</w:t>
      </w:r>
      <w:r w:rsidR="00050E90">
        <w:rPr>
          <w:rFonts w:hint="cs"/>
          <w:rtl/>
          <w:lang w:bidi="fa-IR"/>
        </w:rPr>
        <w:t>ِ</w:t>
      </w:r>
      <w:r>
        <w:rPr>
          <w:rFonts w:hint="cs"/>
          <w:rtl/>
          <w:lang w:bidi="fa-IR"/>
        </w:rPr>
        <w:t xml:space="preserve"> مقد</w:t>
      </w:r>
      <w:r w:rsidR="00F24565">
        <w:rPr>
          <w:rFonts w:hint="cs"/>
          <w:rtl/>
          <w:lang w:bidi="fa-IR"/>
        </w:rPr>
        <w:t>ّ</w:t>
      </w:r>
      <w:r>
        <w:rPr>
          <w:rFonts w:hint="cs"/>
          <w:rtl/>
          <w:lang w:bidi="fa-IR"/>
        </w:rPr>
        <w:t>مه ی موصله ای است که</w:t>
      </w:r>
      <w:r w:rsidR="00433943">
        <w:rPr>
          <w:rFonts w:hint="cs"/>
          <w:rtl/>
          <w:lang w:bidi="fa-IR"/>
        </w:rPr>
        <w:t xml:space="preserve"> می توانیم قائل به</w:t>
      </w:r>
      <w:r w:rsidR="008459DF">
        <w:rPr>
          <w:rFonts w:hint="cs"/>
          <w:rtl/>
          <w:lang w:bidi="fa-IR"/>
        </w:rPr>
        <w:t xml:space="preserve"> صح</w:t>
      </w:r>
      <w:r w:rsidR="00F24565">
        <w:rPr>
          <w:rFonts w:hint="cs"/>
          <w:rtl/>
          <w:lang w:bidi="fa-IR"/>
        </w:rPr>
        <w:t>ّ</w:t>
      </w:r>
      <w:r w:rsidR="008459DF">
        <w:rPr>
          <w:rFonts w:hint="cs"/>
          <w:rtl/>
          <w:lang w:bidi="fa-IR"/>
        </w:rPr>
        <w:t>ت آن شویم.</w:t>
      </w:r>
      <w:r>
        <w:rPr>
          <w:rFonts w:hint="cs"/>
          <w:rtl/>
          <w:lang w:bidi="fa-IR"/>
        </w:rPr>
        <w:t xml:space="preserve"> زیرا مفروض </w:t>
      </w:r>
      <w:r w:rsidR="00F24565">
        <w:rPr>
          <w:rFonts w:hint="cs"/>
          <w:rtl/>
          <w:lang w:bidi="fa-IR"/>
        </w:rPr>
        <w:t>آن</w:t>
      </w:r>
      <w:r>
        <w:rPr>
          <w:rFonts w:hint="cs"/>
          <w:rtl/>
          <w:lang w:bidi="fa-IR"/>
        </w:rPr>
        <w:t xml:space="preserve"> است که مقد</w:t>
      </w:r>
      <w:r w:rsidR="00F24565">
        <w:rPr>
          <w:rFonts w:hint="cs"/>
          <w:rtl/>
          <w:lang w:bidi="fa-IR"/>
        </w:rPr>
        <w:t>ّ</w:t>
      </w:r>
      <w:r>
        <w:rPr>
          <w:rFonts w:hint="cs"/>
          <w:rtl/>
          <w:lang w:bidi="fa-IR"/>
        </w:rPr>
        <w:t>مه ی موصله واجب است نه مطلق مقد</w:t>
      </w:r>
      <w:r w:rsidR="00F24565">
        <w:rPr>
          <w:rFonts w:hint="cs"/>
          <w:rtl/>
          <w:lang w:bidi="fa-IR"/>
        </w:rPr>
        <w:t>ّ</w:t>
      </w:r>
      <w:r>
        <w:rPr>
          <w:rFonts w:hint="cs"/>
          <w:rtl/>
          <w:lang w:bidi="fa-IR"/>
        </w:rPr>
        <w:t>مه.</w:t>
      </w:r>
    </w:p>
    <w:p w:rsidR="005C145D" w:rsidRDefault="005C145D" w:rsidP="00050E90">
      <w:pPr>
        <w:bidi/>
        <w:rPr>
          <w:rtl/>
          <w:lang w:bidi="fa-IR"/>
        </w:rPr>
      </w:pPr>
      <w:r>
        <w:rPr>
          <w:rFonts w:hint="cs"/>
          <w:rtl/>
          <w:lang w:bidi="fa-IR"/>
        </w:rPr>
        <w:t xml:space="preserve"> و تعل</w:t>
      </w:r>
      <w:r w:rsidR="00F24565">
        <w:rPr>
          <w:rFonts w:hint="cs"/>
          <w:rtl/>
          <w:lang w:bidi="fa-IR"/>
        </w:rPr>
        <w:t>ّ</w:t>
      </w:r>
      <w:r>
        <w:rPr>
          <w:rFonts w:hint="cs"/>
          <w:rtl/>
          <w:lang w:bidi="fa-IR"/>
        </w:rPr>
        <w:t>ق امر به مقد</w:t>
      </w:r>
      <w:r w:rsidR="00F24565">
        <w:rPr>
          <w:rFonts w:hint="cs"/>
          <w:rtl/>
          <w:lang w:bidi="fa-IR"/>
        </w:rPr>
        <w:t>ّ</w:t>
      </w:r>
      <w:r>
        <w:rPr>
          <w:rFonts w:hint="cs"/>
          <w:rtl/>
          <w:lang w:bidi="fa-IR"/>
        </w:rPr>
        <w:t>مه در حالی که مقی</w:t>
      </w:r>
      <w:r w:rsidR="00F24565">
        <w:rPr>
          <w:rFonts w:hint="cs"/>
          <w:rtl/>
          <w:lang w:bidi="fa-IR"/>
        </w:rPr>
        <w:t>ّ</w:t>
      </w:r>
      <w:r>
        <w:rPr>
          <w:rFonts w:hint="cs"/>
          <w:rtl/>
          <w:lang w:bidi="fa-IR"/>
        </w:rPr>
        <w:t>د باشد به منضم شدن بقیه ی مقد</w:t>
      </w:r>
      <w:r w:rsidR="00F24565">
        <w:rPr>
          <w:rFonts w:hint="cs"/>
          <w:rtl/>
          <w:lang w:bidi="fa-IR"/>
        </w:rPr>
        <w:t>ّ</w:t>
      </w:r>
      <w:r>
        <w:rPr>
          <w:rFonts w:hint="cs"/>
          <w:rtl/>
          <w:lang w:bidi="fa-IR"/>
        </w:rPr>
        <w:t xml:space="preserve">ماتی که </w:t>
      </w:r>
      <w:r w:rsidR="00310C98">
        <w:rPr>
          <w:rFonts w:hint="cs"/>
          <w:rtl/>
          <w:lang w:bidi="fa-IR"/>
        </w:rPr>
        <w:t>مستلزم وصول به ذی المقد</w:t>
      </w:r>
      <w:r w:rsidR="00F24565">
        <w:rPr>
          <w:rFonts w:hint="cs"/>
          <w:rtl/>
          <w:lang w:bidi="fa-IR"/>
        </w:rPr>
        <w:t>ّ</w:t>
      </w:r>
      <w:r w:rsidR="00310C98">
        <w:rPr>
          <w:rFonts w:hint="cs"/>
          <w:rtl/>
          <w:lang w:bidi="fa-IR"/>
        </w:rPr>
        <w:t>مه هستند</w:t>
      </w:r>
      <w:r w:rsidR="00505FC1">
        <w:rPr>
          <w:rFonts w:hint="cs"/>
          <w:rtl/>
          <w:lang w:bidi="fa-IR"/>
        </w:rPr>
        <w:t>،</w:t>
      </w:r>
      <w:r>
        <w:rPr>
          <w:rFonts w:hint="cs"/>
          <w:rtl/>
          <w:lang w:bidi="fa-IR"/>
        </w:rPr>
        <w:t xml:space="preserve"> معنایش آن است که هر یک از أجزاء مقد</w:t>
      </w:r>
      <w:r w:rsidR="00F24565">
        <w:rPr>
          <w:rFonts w:hint="cs"/>
          <w:rtl/>
          <w:lang w:bidi="fa-IR"/>
        </w:rPr>
        <w:t>ّ</w:t>
      </w:r>
      <w:r>
        <w:rPr>
          <w:rFonts w:hint="cs"/>
          <w:rtl/>
          <w:lang w:bidi="fa-IR"/>
        </w:rPr>
        <w:t>مه، مقی</w:t>
      </w:r>
      <w:r w:rsidR="00F24565">
        <w:rPr>
          <w:rFonts w:hint="cs"/>
          <w:rtl/>
          <w:lang w:bidi="fa-IR"/>
        </w:rPr>
        <w:t>ّ</w:t>
      </w:r>
      <w:r>
        <w:rPr>
          <w:rFonts w:hint="cs"/>
          <w:rtl/>
          <w:lang w:bidi="fa-IR"/>
        </w:rPr>
        <w:t>د به جزء دیگر است. و این یعنی توق</w:t>
      </w:r>
      <w:r w:rsidR="00F24565">
        <w:rPr>
          <w:rFonts w:hint="cs"/>
          <w:rtl/>
          <w:lang w:bidi="fa-IR"/>
        </w:rPr>
        <w:t>ّ</w:t>
      </w:r>
      <w:r>
        <w:rPr>
          <w:rFonts w:hint="cs"/>
          <w:rtl/>
          <w:lang w:bidi="fa-IR"/>
        </w:rPr>
        <w:t>ف هر جزء بر جزء دیگر</w:t>
      </w:r>
      <w:r w:rsidR="00F24565">
        <w:rPr>
          <w:rFonts w:hint="cs"/>
          <w:rtl/>
          <w:lang w:bidi="fa-IR"/>
        </w:rPr>
        <w:t>،</w:t>
      </w:r>
      <w:r>
        <w:rPr>
          <w:rFonts w:hint="cs"/>
          <w:rtl/>
          <w:lang w:bidi="fa-IR"/>
        </w:rPr>
        <w:t xml:space="preserve"> </w:t>
      </w:r>
      <w:r w:rsidR="00050E90">
        <w:rPr>
          <w:rFonts w:hint="cs"/>
          <w:rtl/>
          <w:lang w:bidi="fa-IR"/>
        </w:rPr>
        <w:t>که</w:t>
      </w:r>
      <w:r>
        <w:rPr>
          <w:rFonts w:hint="cs"/>
          <w:rtl/>
          <w:lang w:bidi="fa-IR"/>
        </w:rPr>
        <w:t xml:space="preserve"> مستلزم دور است.</w:t>
      </w:r>
      <w:r w:rsidR="00505FC1">
        <w:rPr>
          <w:rFonts w:hint="cs"/>
          <w:rtl/>
          <w:lang w:bidi="fa-IR"/>
        </w:rPr>
        <w:t xml:space="preserve"> مثلا</w:t>
      </w:r>
      <w:r w:rsidR="00F24565">
        <w:rPr>
          <w:rFonts w:hint="cs"/>
          <w:rtl/>
          <w:lang w:bidi="fa-IR"/>
        </w:rPr>
        <w:t>ً</w:t>
      </w:r>
      <w:r w:rsidR="00505FC1">
        <w:rPr>
          <w:rFonts w:hint="cs"/>
          <w:rtl/>
          <w:lang w:bidi="fa-IR"/>
        </w:rPr>
        <w:t xml:space="preserve"> مقد</w:t>
      </w:r>
      <w:r w:rsidR="00F24565">
        <w:rPr>
          <w:rFonts w:hint="cs"/>
          <w:rtl/>
          <w:lang w:bidi="fa-IR"/>
        </w:rPr>
        <w:t>ّ</w:t>
      </w:r>
      <w:r w:rsidR="00505FC1">
        <w:rPr>
          <w:rFonts w:hint="cs"/>
          <w:rtl/>
          <w:lang w:bidi="fa-IR"/>
        </w:rPr>
        <w:t>میت</w:t>
      </w:r>
      <w:r w:rsidR="00F24565">
        <w:rPr>
          <w:rFonts w:hint="cs"/>
          <w:rtl/>
          <w:lang w:bidi="fa-IR"/>
        </w:rPr>
        <w:t>،</w:t>
      </w:r>
      <w:r w:rsidR="00505FC1">
        <w:rPr>
          <w:rFonts w:hint="cs"/>
          <w:rtl/>
          <w:lang w:bidi="fa-IR"/>
        </w:rPr>
        <w:t xml:space="preserve"> متوق</w:t>
      </w:r>
      <w:r w:rsidR="00F24565">
        <w:rPr>
          <w:rFonts w:hint="cs"/>
          <w:rtl/>
          <w:lang w:bidi="fa-IR"/>
        </w:rPr>
        <w:t>ّ</w:t>
      </w:r>
      <w:r w:rsidR="00505FC1">
        <w:rPr>
          <w:rFonts w:hint="cs"/>
          <w:rtl/>
          <w:lang w:bidi="fa-IR"/>
        </w:rPr>
        <w:t>ف است بر موصلی</w:t>
      </w:r>
      <w:r w:rsidR="00F24565">
        <w:rPr>
          <w:rFonts w:hint="cs"/>
          <w:rtl/>
          <w:lang w:bidi="fa-IR"/>
        </w:rPr>
        <w:t>ّ</w:t>
      </w:r>
      <w:r w:rsidR="00505FC1">
        <w:rPr>
          <w:rFonts w:hint="cs"/>
          <w:rtl/>
          <w:lang w:bidi="fa-IR"/>
        </w:rPr>
        <w:t>ت و بالعکس.</w:t>
      </w:r>
    </w:p>
    <w:p w:rsidR="00433943" w:rsidRDefault="00C74AE5" w:rsidP="00B3071D">
      <w:pPr>
        <w:bidi/>
        <w:rPr>
          <w:rtl/>
          <w:lang w:bidi="fa-IR"/>
        </w:rPr>
      </w:pPr>
      <w:r>
        <w:rPr>
          <w:rFonts w:hint="cs"/>
          <w:rtl/>
          <w:lang w:bidi="fa-IR"/>
        </w:rPr>
        <w:t>بنابراین تصو</w:t>
      </w:r>
      <w:r w:rsidR="00F24565">
        <w:rPr>
          <w:rFonts w:hint="cs"/>
          <w:rtl/>
          <w:lang w:bidi="fa-IR"/>
        </w:rPr>
        <w:t>ّ</w:t>
      </w:r>
      <w:r>
        <w:rPr>
          <w:rFonts w:hint="cs"/>
          <w:rtl/>
          <w:lang w:bidi="fa-IR"/>
        </w:rPr>
        <w:t>ر</w:t>
      </w:r>
      <w:r w:rsidR="00050E90">
        <w:rPr>
          <w:rFonts w:hint="cs"/>
          <w:rtl/>
          <w:lang w:bidi="fa-IR"/>
        </w:rPr>
        <w:t>ِ</w:t>
      </w:r>
      <w:r>
        <w:rPr>
          <w:rFonts w:hint="cs"/>
          <w:rtl/>
          <w:lang w:bidi="fa-IR"/>
        </w:rPr>
        <w:t xml:space="preserve"> تعل</w:t>
      </w:r>
      <w:r w:rsidR="00F24565">
        <w:rPr>
          <w:rFonts w:hint="cs"/>
          <w:rtl/>
          <w:lang w:bidi="fa-IR"/>
        </w:rPr>
        <w:t>ّ</w:t>
      </w:r>
      <w:r>
        <w:rPr>
          <w:rFonts w:hint="cs"/>
          <w:rtl/>
          <w:lang w:bidi="fa-IR"/>
        </w:rPr>
        <w:t>ق امر به مقد</w:t>
      </w:r>
      <w:r w:rsidR="00F24565">
        <w:rPr>
          <w:rFonts w:hint="cs"/>
          <w:rtl/>
          <w:lang w:bidi="fa-IR"/>
        </w:rPr>
        <w:t>ّ</w:t>
      </w:r>
      <w:r>
        <w:rPr>
          <w:rFonts w:hint="cs"/>
          <w:rtl/>
          <w:lang w:bidi="fa-IR"/>
        </w:rPr>
        <w:t xml:space="preserve">مه در حالی که </w:t>
      </w:r>
      <w:r w:rsidR="00B3071D">
        <w:rPr>
          <w:rFonts w:hint="cs"/>
          <w:rtl/>
          <w:lang w:bidi="fa-IR"/>
        </w:rPr>
        <w:t>منضم شود به چیزهای دیگر از جمله موصلی</w:t>
      </w:r>
      <w:r w:rsidR="00F24565">
        <w:rPr>
          <w:rFonts w:hint="cs"/>
          <w:rtl/>
          <w:lang w:bidi="fa-IR"/>
        </w:rPr>
        <w:t>ّ</w:t>
      </w:r>
      <w:r w:rsidR="00B3071D">
        <w:rPr>
          <w:rFonts w:hint="cs"/>
          <w:rtl/>
          <w:lang w:bidi="fa-IR"/>
        </w:rPr>
        <w:t>ت،</w:t>
      </w:r>
      <w:r>
        <w:rPr>
          <w:rFonts w:hint="cs"/>
          <w:rtl/>
          <w:lang w:bidi="fa-IR"/>
        </w:rPr>
        <w:t xml:space="preserve"> باعث دور است</w:t>
      </w:r>
      <w:r w:rsidR="00050E90">
        <w:rPr>
          <w:rFonts w:hint="cs"/>
          <w:rtl/>
          <w:lang w:bidi="fa-IR"/>
        </w:rPr>
        <w:t>.</w:t>
      </w:r>
      <w:r w:rsidR="009D027D">
        <w:rPr>
          <w:rStyle w:val="FootnoteReference"/>
          <w:rtl/>
          <w:lang w:bidi="fa-IR"/>
        </w:rPr>
        <w:footnoteReference w:id="2"/>
      </w:r>
    </w:p>
    <w:p w:rsidR="00C74AE5" w:rsidRDefault="00C74AE5" w:rsidP="00F24565">
      <w:pPr>
        <w:bidi/>
        <w:rPr>
          <w:rtl/>
          <w:lang w:bidi="fa-IR"/>
        </w:rPr>
      </w:pPr>
      <w:r>
        <w:rPr>
          <w:rFonts w:hint="cs"/>
          <w:rtl/>
          <w:lang w:bidi="fa-IR"/>
        </w:rPr>
        <w:t xml:space="preserve">اگر این دو </w:t>
      </w:r>
      <w:r w:rsidR="00F24565">
        <w:rPr>
          <w:rFonts w:hint="cs"/>
          <w:rtl/>
          <w:lang w:bidi="fa-IR"/>
        </w:rPr>
        <w:t>امر را بپذیریم</w:t>
      </w:r>
      <w:r w:rsidR="00B3071D">
        <w:rPr>
          <w:rFonts w:hint="cs"/>
          <w:rtl/>
          <w:lang w:bidi="fa-IR"/>
        </w:rPr>
        <w:t>، مقد</w:t>
      </w:r>
      <w:r w:rsidR="00F24565">
        <w:rPr>
          <w:rFonts w:hint="cs"/>
          <w:rtl/>
          <w:lang w:bidi="fa-IR"/>
        </w:rPr>
        <w:t>ّ</w:t>
      </w:r>
      <w:r w:rsidR="00B3071D">
        <w:rPr>
          <w:rFonts w:hint="cs"/>
          <w:rtl/>
          <w:lang w:bidi="fa-IR"/>
        </w:rPr>
        <w:t>مه ی موصله</w:t>
      </w:r>
      <w:r>
        <w:rPr>
          <w:rFonts w:hint="cs"/>
          <w:rtl/>
          <w:lang w:bidi="fa-IR"/>
        </w:rPr>
        <w:t xml:space="preserve"> صحیح </w:t>
      </w:r>
      <w:r w:rsidR="00383D66">
        <w:rPr>
          <w:rFonts w:hint="cs"/>
          <w:rtl/>
          <w:lang w:bidi="fa-IR"/>
        </w:rPr>
        <w:t>است</w:t>
      </w:r>
      <w:r>
        <w:rPr>
          <w:rFonts w:hint="cs"/>
          <w:rtl/>
          <w:lang w:bidi="fa-IR"/>
        </w:rPr>
        <w:t xml:space="preserve"> </w:t>
      </w:r>
      <w:r w:rsidR="00B3071D">
        <w:rPr>
          <w:rFonts w:hint="cs"/>
          <w:rtl/>
          <w:lang w:bidi="fa-IR"/>
        </w:rPr>
        <w:t>و اگر قبول نکنیم، مقد</w:t>
      </w:r>
      <w:r w:rsidR="00F24565">
        <w:rPr>
          <w:rFonts w:hint="cs"/>
          <w:rtl/>
          <w:lang w:bidi="fa-IR"/>
        </w:rPr>
        <w:t>ّ</w:t>
      </w:r>
      <w:r w:rsidR="00B3071D">
        <w:rPr>
          <w:rFonts w:hint="cs"/>
          <w:rtl/>
          <w:lang w:bidi="fa-IR"/>
        </w:rPr>
        <w:t xml:space="preserve">مه </w:t>
      </w:r>
      <w:bookmarkStart w:id="0" w:name="_GoBack"/>
      <w:bookmarkEnd w:id="0"/>
      <w:r w:rsidR="00B3071D">
        <w:rPr>
          <w:rFonts w:hint="cs"/>
          <w:rtl/>
          <w:lang w:bidi="fa-IR"/>
        </w:rPr>
        <w:t>ی موصله</w:t>
      </w:r>
      <w:r w:rsidR="00383D66">
        <w:rPr>
          <w:rFonts w:hint="cs"/>
          <w:rtl/>
          <w:lang w:bidi="fa-IR"/>
        </w:rPr>
        <w:t>،</w:t>
      </w:r>
      <w:r w:rsidR="00B3071D">
        <w:rPr>
          <w:rFonts w:hint="cs"/>
          <w:rtl/>
          <w:lang w:bidi="fa-IR"/>
        </w:rPr>
        <w:t xml:space="preserve"> بی معناست.</w:t>
      </w:r>
    </w:p>
    <w:p w:rsidR="002118F5" w:rsidRPr="00F02081" w:rsidRDefault="002118F5" w:rsidP="002118F5">
      <w:pPr>
        <w:bidi/>
        <w:rPr>
          <w:color w:val="FF0000"/>
          <w:lang w:bidi="fa-IR"/>
        </w:rPr>
      </w:pPr>
      <w:r w:rsidRPr="00F02081">
        <w:rPr>
          <w:rFonts w:hint="cs"/>
          <w:color w:val="FF0000"/>
          <w:rtl/>
          <w:lang w:bidi="fa-IR"/>
        </w:rPr>
        <w:t>(پایان)</w:t>
      </w:r>
    </w:p>
    <w:sectPr w:rsidR="002118F5" w:rsidRPr="00F02081" w:rsidSect="009C7B9E">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2AF" w:rsidRDefault="006E32AF" w:rsidP="00F02081">
      <w:r>
        <w:separator/>
      </w:r>
    </w:p>
  </w:endnote>
  <w:endnote w:type="continuationSeparator" w:id="0">
    <w:p w:rsidR="006E32AF" w:rsidRDefault="006E32AF" w:rsidP="00F0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2AF" w:rsidRDefault="006E32AF" w:rsidP="00F02081">
      <w:r>
        <w:separator/>
      </w:r>
    </w:p>
  </w:footnote>
  <w:footnote w:type="continuationSeparator" w:id="0">
    <w:p w:rsidR="006E32AF" w:rsidRDefault="006E32AF" w:rsidP="00F02081">
      <w:r>
        <w:continuationSeparator/>
      </w:r>
    </w:p>
  </w:footnote>
  <w:footnote w:id="1">
    <w:p w:rsidR="00F24565" w:rsidRPr="00400D52" w:rsidRDefault="00F24565" w:rsidP="00400D52">
      <w:pPr>
        <w:bidi/>
        <w:rPr>
          <w:sz w:val="24"/>
          <w:szCs w:val="24"/>
          <w:rtl/>
          <w:lang w:bidi="fa-IR"/>
        </w:rPr>
      </w:pPr>
      <w:r w:rsidRPr="00400D52">
        <w:rPr>
          <w:rStyle w:val="FootnoteReference"/>
          <w:sz w:val="24"/>
          <w:szCs w:val="24"/>
        </w:rPr>
        <w:footnoteRef/>
      </w:r>
      <w:r w:rsidRPr="00400D52">
        <w:rPr>
          <w:sz w:val="24"/>
          <w:szCs w:val="24"/>
        </w:rPr>
        <w:t xml:space="preserve"> </w:t>
      </w:r>
      <w:r w:rsidRPr="00400D52">
        <w:rPr>
          <w:sz w:val="24"/>
          <w:szCs w:val="24"/>
          <w:rtl/>
          <w:lang w:bidi="fa-IR"/>
        </w:rPr>
        <w:t>. [الأمر الرابع‏] هل الواجب مطلق المقدمة أم لا؟-و كيف كان فبعد ان ظهر لك هذه الأمور يبقى الكلام في ان المقدمة بناء على وجوبها هل هي واجبة على الإطلاق بلا دخل لحيث قصد الإيصال إلى ذيها و لا إلى البحث إيصالها إليه خارجا، أو انّها واجبة بشرط قصد التوصل بها إلى ذيها اما بكون القصد المزبور قيدا للوجوب أو قيدا للواجب- كما هو ظاهر التقريرات- امّا مطلقا أو في فرض انحصار المقدّمة بالفرد المحرم كما في إنقاذ الغريق المتوقف على التصرف في مال الغير و أرضه فيعتبر فيه قصد التوصل إلى الواجب في وجوبها وقوعها على صفة الوجوب دون غيره، أو انها واجبة بشرط الإيصال خارجا إلى ذيها- كما عليه الفصول- و ذلك أيضا اما بكونه إلى الإيصال قيدا للوجوب أو للواجب، فيه وجوه و أقوال: أقواها في النّظر الوجه الأوّل و سيظهر وجهه من إبطال التفاصيل المزبورة إن شاء اللّه تعالى. فنقول: اما عدم اعتبار حيث قصد التوصل و دخله في اتصافها بالوجوب فظاهر، بلحاظ ان ملاك الحكم الغيري انما كان ثابتا لذات المقدمة و حيثية القصد المزبور كانت أجنبيّة عن ذلك بالمرّة، و من ذلك لو أتى بالمقدمة لا بقصد التوصل كان إتيانه ذلك محصّلا لما هو غرض الآمر بلا كلام، و حينئذ فمع أجنبيّة القصد المزبور عن ذلك لا يكاد يترشح الوجوب الغيري أيضا الا على نفس ذات المقدّمة و هو واضح، هذا إذا أريد من دخل قصد التوصل في الواجب دخل التقيّد به في موضوع الوجوب، و اما ان أريد به إناطة موضوع الوجوب بكونه في ظرف القصد إلى ذي المقدمة، نظير إناطة التّجارة بكونها عن تراض الملازم ذلك لاعتبار الموضوع في عالم الجعل في رتبة متأخّرة عن القيد و المنوط به ففساده أفحش بلحاظ استلزامه لكون المقدّمة التي هي موضوع الوجوب الغيري في الرتبة المتأخرة عن القصد المزبور التي هي رتبة وجود ذيها، و هو كما ترى من المستحيل، فانّ المقدّمة لا بد من كونها في رتبة سابقة عن وجود ذيها فيستحيل حينئذ أخذها في رتبة وجود ذيها كما هو واضح، هذا كلّه، مضافا إلى ما عرفت من أجنبيّة القصد المزبور عن ذلك هذا كلّه فيما لو أريد كونه قيدا و شرطا للواجب، و اما لو أريد كونه قيدا للوجوب فبطلانه أظهر من جهة استلزامه حينئذ لتوجه الإيجاب نحو الشي‏ء في ظرف إرادته للتوصل الملازم لإرادة المقدّمة، و مرجعه إلى تعلق الإيجاب بالشي‏ء في ظرف وجوده تكوينا لأنه في ظرف إرادة المقدّمة يكون الوجود قهري الحصول و التحقق، و هو كما ترى من المستحيل، من جهة وضوح أنّ مثل هذا الظرف ظرف لسقوط الوجوب عنه، فيستحيل كونه ظرفا لثبوته و هو أيضا واضح. و حينئذ فعلى كل تقدير لا مجال لأخذ قصد التوصل قيدا و شرطا لا للواجب و لا للوجوب، خصوصا بعد ملاحظة سائر الواجبات الشرعية و العرفية التي تكون إرادته بحسب اللّب غيريّة للتوصل بها إلى وجود ما هو المراد و المطلوب النفسيّ الّذي هو غرض الأغراض و غاية الغايات، مع بداهة عدم اعتبار قصد التوصل فيها حتى في العباديات منها و كفاية الإتيان بها بداعي أمرها في وقوعها على صفة الوجوب و في مقرّبيتها.... .</w:t>
      </w:r>
      <w:r w:rsidRPr="00400D52">
        <w:rPr>
          <w:color w:val="2A415C"/>
          <w:sz w:val="24"/>
          <w:szCs w:val="24"/>
          <w:rtl/>
          <w:lang w:bidi="fa-IR"/>
        </w:rPr>
        <w:t xml:space="preserve"> نهاية الأفكار، ج‏2، ص: 332</w:t>
      </w:r>
    </w:p>
    <w:p w:rsidR="00F24565" w:rsidRPr="00400D52" w:rsidRDefault="00F24565" w:rsidP="00400D52">
      <w:pPr>
        <w:bidi/>
        <w:rPr>
          <w:sz w:val="24"/>
          <w:szCs w:val="24"/>
          <w:rtl/>
          <w:lang w:bidi="fa-IR"/>
        </w:rPr>
      </w:pPr>
      <w:r w:rsidRPr="00400D52">
        <w:rPr>
          <w:sz w:val="24"/>
          <w:szCs w:val="24"/>
          <w:rtl/>
          <w:lang w:bidi="fa-IR"/>
        </w:rPr>
        <w:t>و اما نفس الإيصال الخارجي فعدم اعتباره أيضا واضح لو أريد دخله بنحو القيدية للوجوب أو الواجب كما هو ظاهر الفصول، و ذلك اما عدم اعتباره و دخله في الوجوب فظاهر من جهة ان حيثية الإيصال و الترتب نظير عنوان الموضوعية انما كانت منتزعة عن رتبة متأخرة عن وجود ذي المقدمة، و حينئذ فإناطة الوجوب المتعلق بها بالوصف المزبور تكون ملازمة لإناطته بوجود موضوعه، و هو من المستحيل، من جهة كونه حينئذ من تحصيل الحاصل، من دون فرق في ذلك بين ان نقول بمقالة المشهور في الواجب المشروط أو بما ذكرنا بجعل المنوط به هو الشي‏ء بوجوده العلمي اللحاظي طريقا إلى الخارج، فانه بعد ما لا بد في مقام الإيجاب و الإناطة من لحاظه في ظرف لحاظ قيده فقهرا في هذا الظرف إلى في ظرف القيد يرى كون الوجود متحققا إذ يرى كونه ظرفا لوجود المقدّمة الّذي هو ظرف سقوط الأمر عنها، و معه يستحيل كونه ظرفا لثبوت الأمر بها كي أمكن البعث نحوها بالإيجاد، كما هو واضح، هذا كلّه بناء على احتمال كونه قيدا للوجوب. و اما بناء على احتمال كونه قيدا للواجب لا للوجوب كما لعله ظاهر الفصول فلا يخلو امّا ان يراد من اعتبار الإيصال و دخله كونه على نحو الظرفية للواجب، بجعل موضوع الوجوب الغيري عبارة عن ذات المقدّمة لكن في ظرف الإيصال و ترتب ذيها عليها الملازم لاعتبار الذات في عالم معروضيتها للوجوب في رتبة متأخرة عن القيد المزبور نظير قوله تجارة عن تراض الظاهر في ان موضوع الحكم في جواز التصرف و نحوه هو التجارة الناشئة عن تراضي الطرفين، و اما ان يراد من اعتبار الإيصال دخله في موضوع الوجوب بنحو خروج القيد و دخول التقيد كما في سائر المقيدات، حيث كان معروض الوجوب و موضوعه عند التحليل مركبا من امرين أحدهما ذات الموضوع و الآخر حيثية التقيد بقيد الإيصال إلى ذيها، فكان الفرق حينئذ بين ذلك و سابقه انه على الأوّل يكون معروض الوجوب الغيري عبارة عن نفس الذات محضة و كان حيث الإيصال و الترتب المزبور- من جهة أخذه ظرفا- مقدمة لنفس الذات بلحاظ انه بدونه لا يكاد يتحقق ما هو موضوع الحكم أعني الذات الخاصة بخلافه على الوجه الأخير فانه عليه كان موضوع الوجوب الغيري عبارة عن الذات مع وصف التقيد فكان حيث الترتب و الإيصال مقدمة بالنسبة إلى اجزاء الموضوع و هو التقيد لا بالنسبة إلى تمام الموضوع حتى حيثية الذات أيضا. و على أيّ حال نقول: بأنه ان كان المراد من اعتبار حيث الإيصال و دخله في الواجب بنحو القيدية اعتباره فيه على الوجه الأول فبطلانه ظاهر من جهة استلزامه لأخذ موضوع الوجوب الغيري في رتبة متأخرة عن وجود ذيها، و هو كما ترى من المستحيل، حيث انه ينافى جدّاً مقدمية الذات لوجود ذيها، و ترتب مثل هذا المحذور عليه انما هو من جهة اقتضاء الترتب المزبور بنحو الظرفية للذات تقدمه عليها الملازم لتأخر المقدّمة رتبة عنه و عن وجود ذيها أيضا و هذا كما عرفت مناف لمقدمية الذّات لوجود ذيها و كونها في رتبة سابقة عليه كما هو واضح، و ان كان المراد من اعتبار الإيصال دخله في الواجب على الوجه الثاني فعليه و ان يسلم عن هذا الإشكال بلحاظ عدم اقتضائه حينئذ الا تقدمه على حيث وصف التقيد لا على نفس الذات، فكانت الذات حينئذ محفوظة في رتبة سابقة على ذي المقدمة و على حيثية وصف الإيصال و الترتب، إلّا انه يتوجه عليه كونه مخالفا لما يقتضيه الوجدان إذ بداهة الوجدان قاض بأنه لا مدخلية لعنوان الإيصال و الترتب فيما هو معروض الوجوب الغيري و ان ما هو المعروض للوجوب الغيري لا يكون إلّا ذات المقدّمة لا هي مع التقيد بوصف الإيصال إلى ذيها و ان حيثية الإيصال انما كانت من الأغراض الداعية إلى إيجابها فكانت من الجهات التعليلية لا من الجهات التقييدية كما لا يخفى.</w:t>
      </w:r>
      <w:r w:rsidRPr="00400D52">
        <w:rPr>
          <w:color w:val="2A415C"/>
          <w:sz w:val="24"/>
          <w:szCs w:val="24"/>
          <w:rtl/>
          <w:lang w:bidi="fa-IR"/>
        </w:rPr>
        <w:t xml:space="preserve"> (نهاية الأفكار، ج‏2، ص: 337)</w:t>
      </w:r>
    </w:p>
  </w:footnote>
  <w:footnote w:id="2">
    <w:p w:rsidR="009D027D" w:rsidRPr="00400D52" w:rsidRDefault="009D027D" w:rsidP="00400D52">
      <w:pPr>
        <w:bidi/>
        <w:rPr>
          <w:color w:val="000000"/>
          <w:sz w:val="24"/>
          <w:szCs w:val="24"/>
          <w:rtl/>
          <w:lang w:bidi="fa-IR"/>
        </w:rPr>
      </w:pPr>
      <w:r w:rsidRPr="00400D52">
        <w:rPr>
          <w:rStyle w:val="FootnoteReference"/>
          <w:sz w:val="24"/>
          <w:szCs w:val="24"/>
        </w:rPr>
        <w:footnoteRef/>
      </w:r>
      <w:r w:rsidRPr="00400D52">
        <w:rPr>
          <w:sz w:val="24"/>
          <w:szCs w:val="24"/>
        </w:rPr>
        <w:t xml:space="preserve"> </w:t>
      </w:r>
      <w:r w:rsidRPr="00400D52">
        <w:rPr>
          <w:sz w:val="24"/>
          <w:szCs w:val="24"/>
          <w:rtl/>
          <w:lang w:bidi="fa-IR"/>
        </w:rPr>
        <w:t>. * التصوير الثالث، هو: ما أفاده المحقق العراقي «قده»، من تعلّق الوجوب الغيري بالحصة التوأم مع سائر المقدمات و ذي المقدمة، و توضيح ذلك ببيان أمرين:-الأمر الأول: إنّ تعلق الأمر بشي‏ء، قد يكون بنحو الإطلاق، و قد يكون بنحو التقييد بقيد مع خروج القيد، و دخول التقيّد في موضوع الحكم، و قد يكون بنحو خروج القيد و التقيّد، و بقاء ذات المقيّد موضوعا للحكم، كقولك: «خاصف النعل هو الإمام» (ع) حيث لا خصوصية «لخصف النعل» في إمامة الذات المقدّسة أصلا، و إنما موضوع الحكم المشار إليه هو الذات الشريفة.-الأمر الثاني: هو أنّ تعلّق الأمر بالمقدّمة بنحو الإطلاق خلف برهان المقدمة الموصلة المفروغ عن صحته، و تعلّق الأمر بها مقيّدة بانضمام سائر المقدمات للوصول إلى ذي المقدمة معناه: تقيّد كل جزء من المقدمة بالأجزاء الأخرى، و بالتالي توقف كل جزء على الآخر، و هو دور مستحيل. و لهذا حكم باستحالة افتراض كون الجزء في الواجب النفسي المركّب أيضا، مقيّدا بالأجزاء الأخرى، فيتعيّن أن يكون الوجوب الغيري متعلّقا بالحصة التوأم من المقدمة التي هي نتيجة التقييد.-و الجواب عن هذا، ببطلان كلتا المقدّمتين.</w:t>
      </w:r>
      <w:r w:rsidRPr="00400D52">
        <w:rPr>
          <w:color w:val="2A415C"/>
          <w:sz w:val="24"/>
          <w:szCs w:val="24"/>
          <w:rtl/>
          <w:lang w:bidi="fa-IR"/>
        </w:rPr>
        <w:t xml:space="preserve"> (بحوث في علم الأصول، ج‏5، ص: 250)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C92"/>
    <w:rsid w:val="000356A1"/>
    <w:rsid w:val="00050E90"/>
    <w:rsid w:val="0010067A"/>
    <w:rsid w:val="001716CF"/>
    <w:rsid w:val="002118F5"/>
    <w:rsid w:val="0026377F"/>
    <w:rsid w:val="00310C98"/>
    <w:rsid w:val="00383D66"/>
    <w:rsid w:val="00400D52"/>
    <w:rsid w:val="00402A16"/>
    <w:rsid w:val="00433943"/>
    <w:rsid w:val="00505FC1"/>
    <w:rsid w:val="005C145D"/>
    <w:rsid w:val="005E54E3"/>
    <w:rsid w:val="00684568"/>
    <w:rsid w:val="006A4C8A"/>
    <w:rsid w:val="006B4C92"/>
    <w:rsid w:val="006E32AF"/>
    <w:rsid w:val="007F4677"/>
    <w:rsid w:val="007F5C1E"/>
    <w:rsid w:val="008459DF"/>
    <w:rsid w:val="0092053A"/>
    <w:rsid w:val="00932B66"/>
    <w:rsid w:val="009C678E"/>
    <w:rsid w:val="009C7B9E"/>
    <w:rsid w:val="009D027D"/>
    <w:rsid w:val="00A1176C"/>
    <w:rsid w:val="00AB30EA"/>
    <w:rsid w:val="00B3071D"/>
    <w:rsid w:val="00B63F85"/>
    <w:rsid w:val="00B95095"/>
    <w:rsid w:val="00C74AE5"/>
    <w:rsid w:val="00C946FD"/>
    <w:rsid w:val="00CC4D48"/>
    <w:rsid w:val="00DB5483"/>
    <w:rsid w:val="00EA062D"/>
    <w:rsid w:val="00F02081"/>
    <w:rsid w:val="00F24565"/>
    <w:rsid w:val="00FD6091"/>
    <w:rsid w:val="00FF4B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F02081"/>
    <w:rPr>
      <w:sz w:val="20"/>
      <w:szCs w:val="20"/>
    </w:rPr>
  </w:style>
  <w:style w:type="character" w:customStyle="1" w:styleId="FootnoteTextChar">
    <w:name w:val="Footnote Text Char"/>
    <w:basedOn w:val="DefaultParagraphFont"/>
    <w:link w:val="FootnoteText"/>
    <w:uiPriority w:val="99"/>
    <w:semiHidden/>
    <w:rsid w:val="00F02081"/>
    <w:rPr>
      <w:sz w:val="20"/>
      <w:szCs w:val="20"/>
    </w:rPr>
  </w:style>
  <w:style w:type="character" w:styleId="FootnoteReference">
    <w:name w:val="footnote reference"/>
    <w:basedOn w:val="DefaultParagraphFont"/>
    <w:uiPriority w:val="99"/>
    <w:semiHidden/>
    <w:unhideWhenUsed/>
    <w:rsid w:val="00F02081"/>
    <w:rPr>
      <w:vertAlign w:val="superscript"/>
    </w:rPr>
  </w:style>
  <w:style w:type="paragraph" w:styleId="NormalWeb">
    <w:name w:val="Normal (Web)"/>
    <w:basedOn w:val="Normal"/>
    <w:uiPriority w:val="99"/>
    <w:unhideWhenUsed/>
    <w:rsid w:val="00F24565"/>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F02081"/>
    <w:rPr>
      <w:sz w:val="20"/>
      <w:szCs w:val="20"/>
    </w:rPr>
  </w:style>
  <w:style w:type="character" w:customStyle="1" w:styleId="FootnoteTextChar">
    <w:name w:val="Footnote Text Char"/>
    <w:basedOn w:val="DefaultParagraphFont"/>
    <w:link w:val="FootnoteText"/>
    <w:uiPriority w:val="99"/>
    <w:semiHidden/>
    <w:rsid w:val="00F02081"/>
    <w:rPr>
      <w:sz w:val="20"/>
      <w:szCs w:val="20"/>
    </w:rPr>
  </w:style>
  <w:style w:type="character" w:styleId="FootnoteReference">
    <w:name w:val="footnote reference"/>
    <w:basedOn w:val="DefaultParagraphFont"/>
    <w:uiPriority w:val="99"/>
    <w:semiHidden/>
    <w:unhideWhenUsed/>
    <w:rsid w:val="00F02081"/>
    <w:rPr>
      <w:vertAlign w:val="superscript"/>
    </w:rPr>
  </w:style>
  <w:style w:type="paragraph" w:styleId="NormalWeb">
    <w:name w:val="Normal (Web)"/>
    <w:basedOn w:val="Normal"/>
    <w:uiPriority w:val="99"/>
    <w:unhideWhenUsed/>
    <w:rsid w:val="00F24565"/>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9714">
      <w:bodyDiv w:val="1"/>
      <w:marLeft w:val="0"/>
      <w:marRight w:val="0"/>
      <w:marTop w:val="0"/>
      <w:marBottom w:val="0"/>
      <w:divBdr>
        <w:top w:val="none" w:sz="0" w:space="0" w:color="auto"/>
        <w:left w:val="none" w:sz="0" w:space="0" w:color="auto"/>
        <w:bottom w:val="none" w:sz="0" w:space="0" w:color="auto"/>
        <w:right w:val="none" w:sz="0" w:space="0" w:color="auto"/>
      </w:divBdr>
    </w:div>
    <w:div w:id="340163105">
      <w:bodyDiv w:val="1"/>
      <w:marLeft w:val="0"/>
      <w:marRight w:val="0"/>
      <w:marTop w:val="0"/>
      <w:marBottom w:val="0"/>
      <w:divBdr>
        <w:top w:val="none" w:sz="0" w:space="0" w:color="auto"/>
        <w:left w:val="none" w:sz="0" w:space="0" w:color="auto"/>
        <w:bottom w:val="none" w:sz="0" w:space="0" w:color="auto"/>
        <w:right w:val="none" w:sz="0" w:space="0" w:color="auto"/>
      </w:divBdr>
    </w:div>
    <w:div w:id="922254124">
      <w:bodyDiv w:val="1"/>
      <w:marLeft w:val="0"/>
      <w:marRight w:val="0"/>
      <w:marTop w:val="0"/>
      <w:marBottom w:val="0"/>
      <w:divBdr>
        <w:top w:val="none" w:sz="0" w:space="0" w:color="auto"/>
        <w:left w:val="none" w:sz="0" w:space="0" w:color="auto"/>
        <w:bottom w:val="none" w:sz="0" w:space="0" w:color="auto"/>
        <w:right w:val="none" w:sz="0" w:space="0" w:color="auto"/>
      </w:divBdr>
    </w:div>
    <w:div w:id="177177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35</cp:revision>
  <dcterms:created xsi:type="dcterms:W3CDTF">2019-12-24T03:52:00Z</dcterms:created>
  <dcterms:modified xsi:type="dcterms:W3CDTF">2019-12-26T05:51:00Z</dcterms:modified>
</cp:coreProperties>
</file>